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27" w:type="dxa"/>
        <w:tblInd w:w="-34" w:type="dxa"/>
        <w:tblLook w:val="04A0" w:firstRow="1" w:lastRow="0" w:firstColumn="1" w:lastColumn="0" w:noHBand="0" w:noVBand="1"/>
      </w:tblPr>
      <w:tblGrid>
        <w:gridCol w:w="1908"/>
        <w:gridCol w:w="1908"/>
        <w:gridCol w:w="3816"/>
        <w:gridCol w:w="1133"/>
        <w:gridCol w:w="2262"/>
      </w:tblGrid>
      <w:tr w:rsidR="001E5F25" w14:paraId="3B7D9568" w14:textId="77777777" w:rsidTr="00B21548">
        <w:trPr>
          <w:trHeight w:val="20"/>
        </w:trPr>
        <w:tc>
          <w:tcPr>
            <w:tcW w:w="1908" w:type="dxa"/>
            <w:shd w:val="clear" w:color="auto" w:fill="auto"/>
          </w:tcPr>
          <w:p w14:paraId="69EE1B01" w14:textId="6C75BF91" w:rsidR="001E5F25" w:rsidRDefault="001E5F25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rFonts w:cstheme="minorHAnsi"/>
                <w:lang w:val="en-US"/>
              </w:rPr>
              <w:t xml:space="preserve"> / 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W.O: 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908" w:type="dxa"/>
            <w:shd w:val="clear" w:color="auto" w:fill="auto"/>
          </w:tcPr>
          <w:p w14:paraId="42B327D5" w14:textId="150A920C" w:rsidR="001E5F25" w:rsidRPr="001E5F25" w:rsidRDefault="001E5F25">
            <w:pPr>
              <w:pStyle w:val="TextoIngls"/>
              <w:spacing w:after="0" w:line="240" w:lineRule="auto"/>
              <w:rPr>
                <w:rFonts w:cstheme="minorHAnsi"/>
                <w:bCs/>
                <w:i w:val="0"/>
                <w:iCs/>
                <w:sz w:val="16"/>
                <w:szCs w:val="16"/>
                <w:lang w:val="pt-BR"/>
              </w:rPr>
            </w:pPr>
            <w:r w:rsidRPr="001E5F25">
              <w:rPr>
                <w:rFonts w:cstheme="minorHAnsi"/>
                <w:b/>
                <w:sz w:val="20"/>
                <w:szCs w:val="20"/>
                <w:lang w:val="pt-BR"/>
              </w:rPr>
              <w:t xml:space="preserve">Artigo S/Nº: </w: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1592ED24" w14:textId="7BB75134" w:rsidR="001E5F25" w:rsidRDefault="001E5F25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816" w:type="dxa"/>
            <w:shd w:val="clear" w:color="auto" w:fill="auto"/>
            <w:vAlign w:val="center"/>
          </w:tcPr>
          <w:p w14:paraId="40A02CE9" w14:textId="69B40A8D" w:rsidR="001E5F25" w:rsidRP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504DC8">
              <w:rPr>
                <w:rFonts w:cstheme="minorHAnsi"/>
                <w:b/>
                <w:sz w:val="20"/>
                <w:szCs w:val="20"/>
              </w:rPr>
              <w:t>Artigo P/Nº: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5BE7AE46" w14:textId="77777777" w:rsid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14:paraId="6215A625" w14:textId="77777777" w:rsidR="001E5F25" w:rsidRDefault="001E5F2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393B6CD" w14:textId="77777777" w:rsidR="001E5F25" w:rsidRDefault="001E5F2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04D8BCC1" w14:textId="77777777" w:rsidR="001E5F25" w:rsidRDefault="001E5F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O/H MANUAL </w:t>
            </w:r>
          </w:p>
          <w:p w14:paraId="09CDE958" w14:textId="77777777" w:rsidR="001E5F25" w:rsidRDefault="001E5F25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GTP5232-3 – 72-60-00</w:t>
            </w:r>
          </w:p>
        </w:tc>
      </w:tr>
      <w:tr w:rsidR="00C65760" w14:paraId="2CEF6875" w14:textId="77777777" w:rsidTr="001E5F25">
        <w:trPr>
          <w:trHeight w:val="20"/>
        </w:trPr>
        <w:tc>
          <w:tcPr>
            <w:tcW w:w="381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5BD998B6" w14:textId="053A6AA7" w:rsidR="00C65760" w:rsidRDefault="00D25B7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Operador: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45C46777" w14:textId="77777777" w:rsidR="00C65760" w:rsidRDefault="00D25B75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816" w:type="dxa"/>
            <w:vMerge w:val="restart"/>
            <w:shd w:val="clear" w:color="auto" w:fill="auto"/>
            <w:vAlign w:val="center"/>
          </w:tcPr>
          <w:p w14:paraId="1AC228E8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02121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5A81C9B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3D5E355C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6231D619" w14:textId="0B35E5CA" w:rsidR="00C65760" w:rsidRDefault="00A576D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A576D7">
              <w:rPr>
                <w:rFonts w:cstheme="minorHAnsi"/>
                <w:i w:val="0"/>
                <w:sz w:val="20"/>
                <w:szCs w:val="20"/>
              </w:rPr>
              <w:t>TR E3R22-72-1</w:t>
            </w:r>
          </w:p>
        </w:tc>
      </w:tr>
      <w:tr w:rsidR="00C65760" w14:paraId="42B7F961" w14:textId="77777777" w:rsidTr="001E5F25">
        <w:trPr>
          <w:trHeight w:val="20"/>
        </w:trPr>
        <w:tc>
          <w:tcPr>
            <w:tcW w:w="3816" w:type="dxa"/>
            <w:gridSpan w:val="2"/>
            <w:vMerge/>
            <w:shd w:val="clear" w:color="auto" w:fill="auto"/>
            <w:vAlign w:val="center"/>
          </w:tcPr>
          <w:p w14:paraId="77870F24" w14:textId="77777777" w:rsidR="00C65760" w:rsidRDefault="00C6576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816" w:type="dxa"/>
            <w:vMerge/>
            <w:shd w:val="clear" w:color="auto" w:fill="auto"/>
            <w:vAlign w:val="center"/>
          </w:tcPr>
          <w:p w14:paraId="135CD297" w14:textId="77777777" w:rsidR="00C65760" w:rsidRDefault="00C6576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1133" w:type="dxa"/>
            <w:tcBorders>
              <w:left w:val="nil"/>
            </w:tcBorders>
            <w:shd w:val="clear" w:color="auto" w:fill="auto"/>
            <w:vAlign w:val="center"/>
          </w:tcPr>
          <w:p w14:paraId="6B079DBB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1E3AF596" w14:textId="77777777" w:rsidR="00C65760" w:rsidRDefault="00D25B7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262" w:type="dxa"/>
            <w:tcBorders>
              <w:left w:val="nil"/>
            </w:tcBorders>
            <w:shd w:val="clear" w:color="auto" w:fill="auto"/>
            <w:vAlign w:val="center"/>
          </w:tcPr>
          <w:p w14:paraId="56EC4FA3" w14:textId="1E109AE0" w:rsidR="00C65760" w:rsidRDefault="00A576D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A576D7">
              <w:rPr>
                <w:rFonts w:cstheme="minorHAnsi"/>
                <w:i w:val="0"/>
                <w:sz w:val="20"/>
                <w:szCs w:val="20"/>
              </w:rPr>
              <w:t>Aug. 12, 2022</w:t>
            </w:r>
          </w:p>
        </w:tc>
      </w:tr>
    </w:tbl>
    <w:p w14:paraId="26E6DDEC" w14:textId="77777777" w:rsidR="00C65760" w:rsidRDefault="00C65760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9"/>
        <w:gridCol w:w="993"/>
        <w:gridCol w:w="3397"/>
        <w:gridCol w:w="3397"/>
        <w:gridCol w:w="1140"/>
        <w:gridCol w:w="1141"/>
      </w:tblGrid>
      <w:tr w:rsidR="00C65760" w14:paraId="2B8990CC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01DC7EDB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02FB3C0D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7B3B83C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53C78CF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94" w:type="dxa"/>
            <w:gridSpan w:val="2"/>
            <w:shd w:val="clear" w:color="auto" w:fill="1F497D" w:themeFill="text2"/>
            <w:vAlign w:val="center"/>
          </w:tcPr>
          <w:p w14:paraId="6BF35CA9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7236B9D3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3883CC5D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Montado</w:t>
            </w:r>
          </w:p>
          <w:p w14:paraId="3343D73D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CA515A1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20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19"/>
              </w:rPr>
              <w:t>Inspecionado</w:t>
            </w:r>
          </w:p>
          <w:p w14:paraId="743B8C7D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E5F25" w:rsidRPr="001E5F25" w14:paraId="649B7F17" w14:textId="77777777" w:rsidTr="001E5F25">
        <w:trPr>
          <w:trHeight w:val="3800"/>
        </w:trPr>
        <w:tc>
          <w:tcPr>
            <w:tcW w:w="989" w:type="dxa"/>
            <w:shd w:val="clear" w:color="auto" w:fill="auto"/>
            <w:vAlign w:val="center"/>
          </w:tcPr>
          <w:p w14:paraId="57849F79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E6DC19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5496573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269CB24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Procedimentos de Montagem da Caixa de Engrenagem.</w:t>
            </w:r>
          </w:p>
          <w:p w14:paraId="6470D4D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Montar a redutora de acordo com os parágrafos seguintes:</w:t>
            </w:r>
          </w:p>
          <w:p w14:paraId="57A3188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Uma sequência de montagem geral é fornecida; entretanto, toda a sequência de montagem lógica é permissível se a qualidade da mão-de-obra for mantida.</w:t>
            </w:r>
          </w:p>
          <w:p w14:paraId="26F0984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Todos os rolamentos de roletes com pistas internas rebaixadas deverão ser instalados com a parte de diâmetro maior contra o eixo ou o batente</w:t>
            </w:r>
          </w:p>
          <w:p w14:paraId="770EE68F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USAR SOMENTE LUBRIFICANTES ESPECIFICADOS DURANTE A MONTAGEM; NÃO USAR LUBRIFICANTES DE SILICONE NAS PARTES INTERNAS.</w:t>
            </w:r>
          </w:p>
          <w:p w14:paraId="11AFE514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: MANUSEAR AS ENGRENAGENS RESFRIADAS COM CUIDADO PARA PREVENIR DE LASCÁ-LAS OU RACHÁ-LAS.</w:t>
            </w:r>
          </w:p>
          <w:p w14:paraId="23F3DDC0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u w:val="single"/>
                <w:lang w:val="en-US"/>
              </w:rPr>
            </w:pPr>
            <w:r>
              <w:rPr>
                <w:i/>
                <w:sz w:val="16"/>
                <w:szCs w:val="16"/>
                <w:u w:val="single"/>
                <w:lang w:val="en-US"/>
              </w:rPr>
              <w:t>Assembly Procedures</w:t>
            </w:r>
          </w:p>
          <w:p w14:paraId="5D8ECC0A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Assemble the gearbox in accordance with the following paragraphs.</w:t>
            </w:r>
          </w:p>
          <w:p w14:paraId="4A368BC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NOTE: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A general assembly sequence is provided; however, any logical assembly sequence is permissible if quality workmanship is followed.</w:t>
            </w:r>
          </w:p>
          <w:p w14:paraId="299E0E1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NOTE: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All roller bearings with shouldered inner races must be installed with the large diameter portion against the shaft or support thrust shoulder.</w:t>
            </w:r>
          </w:p>
          <w:p w14:paraId="2F8F614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USE ONLY SPECIFIED LUBRICANTS DURING ASSEMBLY; DO NOT USE SILICONE LUBRICANTS.</w:t>
            </w:r>
          </w:p>
          <w:p w14:paraId="2A946B64" w14:textId="7777777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n-US"/>
              </w:rPr>
              <w:t xml:space="preserve"> HANDLE NITRITED GEARS WITH CARE TO PREVENT CHIPPING OR CRACKING.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E89972" w14:textId="53C6595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A421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A421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7A4215">
              <w:rPr>
                <w:rFonts w:cstheme="minorHAnsi"/>
                <w:bCs/>
                <w:sz w:val="20"/>
                <w:szCs w:val="20"/>
              </w:rPr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8537424" w14:textId="7B5E567D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A421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A421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7A4215">
              <w:rPr>
                <w:rFonts w:cstheme="minorHAnsi"/>
                <w:bCs/>
                <w:sz w:val="20"/>
                <w:szCs w:val="20"/>
              </w:rPr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7A421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1E5F25" w:rsidRPr="001E5F25" w14:paraId="2AF20F6D" w14:textId="77777777" w:rsidTr="001E5F25">
        <w:trPr>
          <w:trHeight w:val="1369"/>
        </w:trPr>
        <w:tc>
          <w:tcPr>
            <w:tcW w:w="989" w:type="dxa"/>
            <w:shd w:val="clear" w:color="auto" w:fill="auto"/>
            <w:vAlign w:val="center"/>
          </w:tcPr>
          <w:p w14:paraId="3C67726B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9D3D46" w14:textId="77777777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72-60-01</w:t>
            </w:r>
          </w:p>
          <w:p w14:paraId="16448E6F" w14:textId="77777777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Pag. 5</w:t>
            </w:r>
          </w:p>
          <w:p w14:paraId="5F18F04B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6. B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5AC76162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Montar e testar o alojamento do filtro de óleo como segue:</w:t>
            </w:r>
          </w:p>
          <w:p w14:paraId="2DEFDB46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  <w:u w:val="single"/>
              </w:rPr>
              <w:t>CUIDADO:</w:t>
            </w:r>
            <w:r>
              <w:rPr>
                <w:rFonts w:cstheme="minorHAnsi"/>
                <w:b/>
                <w:sz w:val="20"/>
                <w:szCs w:val="20"/>
              </w:rPr>
              <w:t xml:space="preserve"> INSPECIONAR O ANEL RETENTOR ANTES DA INSTALAÇÃO ASSEGURANDO QUE NÃO TEM NENHUM DEFEITO E DEPOIS DA INSTALAÇÃO ASSEGURAR QUE ELE ESTÁ PROPRIAMENTE ASSENTANDO.</w:t>
            </w:r>
          </w:p>
          <w:p w14:paraId="65BBCAC5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Assemble and test the lube oil filter housing as follows:</w:t>
            </w:r>
          </w:p>
          <w:p w14:paraId="705EC633" w14:textId="7777777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i/>
                <w:sz w:val="16"/>
                <w:szCs w:val="16"/>
                <w:u w:val="single"/>
                <w:lang w:val="en-US"/>
              </w:rPr>
              <w:t>CAUTION:</w:t>
            </w:r>
            <w:r>
              <w:rPr>
                <w:i/>
                <w:sz w:val="16"/>
                <w:szCs w:val="16"/>
                <w:lang w:val="en-US"/>
              </w:rPr>
              <w:t xml:space="preserve"> INSPECT THE RETAINING RING BEFORE INSTALLATION TO BE SURE IT HAS NO DEFECTS AND AFTER INSTALLATION TO BE SURE IT IS PROPERLY SEATED.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EE67C2C" w14:textId="70F9CF4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0870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0870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F0870">
              <w:rPr>
                <w:rFonts w:cstheme="minorHAnsi"/>
                <w:bCs/>
                <w:sz w:val="20"/>
                <w:szCs w:val="20"/>
              </w:rPr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B36A8AE" w14:textId="3A9269C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F0870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F0870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F0870">
              <w:rPr>
                <w:rFonts w:cstheme="minorHAnsi"/>
                <w:bCs/>
                <w:sz w:val="20"/>
                <w:szCs w:val="20"/>
              </w:rPr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F087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1E5F25" w14:paraId="13DFA601" w14:textId="77777777" w:rsidTr="001E5F25">
        <w:trPr>
          <w:trHeight w:val="399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234697F3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640067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72-60-02</w:t>
            </w:r>
          </w:p>
          <w:p w14:paraId="4144DE1E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7</w:t>
            </w:r>
          </w:p>
          <w:p w14:paraId="0A0A0B67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6.B</w:t>
            </w:r>
          </w:p>
        </w:tc>
        <w:tc>
          <w:tcPr>
            <w:tcW w:w="6794" w:type="dxa"/>
            <w:gridSpan w:val="2"/>
            <w:shd w:val="clear" w:color="auto" w:fill="auto"/>
            <w:vAlign w:val="center"/>
          </w:tcPr>
          <w:p w14:paraId="3E64347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Montar a bomba de óleo como segue: (Ver figura 1).</w:t>
            </w:r>
          </w:p>
          <w:p w14:paraId="253DFFC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NOTA: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Medir a folga da extremidade do rolamento e limpar os elementos entre a linha da fenda e a extremidade da engrenagem com um indicador. A folga da extremidade da engrenagem deve ser de 0.0005-0.0015 in. Se o limite da folga da extremidade for excedido, re-selecionar a engrenagem acionadora da bomba de óleo e as três engrenagens ociosas, e/ou os corpos e placas envolvidos. Re-checar a extremidade da folga. </w:t>
            </w:r>
          </w:p>
          <w:p w14:paraId="568ACF8F" w14:textId="65470A1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Folga encontrada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) in.</w:t>
            </w:r>
          </w:p>
          <w:p w14:paraId="26497F5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u w:val="single"/>
              </w:rPr>
              <w:t>CUIDADO: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OS EIXOS DEVEM SER INTEIRAMENTE ASSENTADOS NA TAMPA DA BOMBA.</w:t>
            </w:r>
          </w:p>
          <w:p w14:paraId="6CA7C12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(1) até (7).</w:t>
            </w:r>
          </w:p>
          <w:p w14:paraId="7AAA52C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(7) Instalar os 2 parafusos e torquear para (18-22 lb.in).</w:t>
            </w:r>
          </w:p>
          <w:p w14:paraId="73378E10" w14:textId="4D96C41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  <w:t>) lb.in.</w:t>
            </w:r>
          </w:p>
          <w:p w14:paraId="3551E4F0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  <w:t>Assemble the lube oil pump as follows: (See figure 1)</w:t>
            </w:r>
          </w:p>
          <w:p w14:paraId="21C89F0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  <w:t>NOTE: Measure the gear end clearance in the pressure and scavenge elements between the splitline and gear end with a dial indicator. The gear end clearance must be 0.0005 – 0.0015 in. Max. If the end clearance limit is exceded, reselect the oil pump drive gear and three idler gears, and/or lap bodies and plates. Recheck end clearance. Minimal end clearance is desireable.</w:t>
            </w:r>
          </w:p>
          <w:p w14:paraId="2889D990" w14:textId="31D1531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  <w:t>Found clearance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  <w:t>) lb.in</w:t>
            </w:r>
          </w:p>
          <w:p w14:paraId="4B6C331E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lang w:val="es-ES"/>
              </w:rPr>
              <w:t>CAUTION: SHAFTS FHOULD BE FULLY SEATED IN PUMP COVER</w:t>
            </w:r>
          </w:p>
          <w:p w14:paraId="10F1DC8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Do steps (1) to (7)</w:t>
            </w:r>
          </w:p>
          <w:p w14:paraId="29A58CE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(7) Install two screws; tighten to (18-22 lb.in).</w:t>
            </w:r>
          </w:p>
          <w:p w14:paraId="4F1AF7F8" w14:textId="0F9D76E7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color w:val="000000"/>
                <w:sz w:val="20"/>
                <w:szCs w:val="20"/>
                <w:lang w:val="es-ES"/>
              </w:rPr>
            </w:pPr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color w:val="000000"/>
                <w:sz w:val="16"/>
                <w:szCs w:val="16"/>
                <w:lang w:val="es-ES"/>
              </w:rPr>
              <w:t>) lb.in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58A7C992" w14:textId="651DD72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025A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25A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B025AD">
              <w:rPr>
                <w:rFonts w:cstheme="minorHAnsi"/>
                <w:bCs/>
                <w:sz w:val="20"/>
                <w:szCs w:val="20"/>
              </w:rPr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auto"/>
            <w:vAlign w:val="center"/>
          </w:tcPr>
          <w:p w14:paraId="37ECD622" w14:textId="44D3F70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025A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025A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B025AD">
              <w:rPr>
                <w:rFonts w:cstheme="minorHAnsi"/>
                <w:bCs/>
                <w:sz w:val="20"/>
                <w:szCs w:val="20"/>
              </w:rPr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B025A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3D4E2E3" w14:textId="77777777" w:rsidTr="00605386">
        <w:trPr>
          <w:trHeight w:val="283"/>
        </w:trPr>
        <w:tc>
          <w:tcPr>
            <w:tcW w:w="989" w:type="dxa"/>
            <w:vMerge/>
            <w:shd w:val="clear" w:color="auto" w:fill="auto"/>
            <w:vAlign w:val="center"/>
          </w:tcPr>
          <w:p w14:paraId="05F02B11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9B0CF37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3F0A58FB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0B04738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44D08318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0E41F807" w14:textId="77777777" w:rsidR="00C65760" w:rsidRDefault="00C6576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E5F25" w14:paraId="7C7062AA" w14:textId="77777777" w:rsidTr="00594F7F">
        <w:trPr>
          <w:trHeight w:val="283"/>
        </w:trPr>
        <w:tc>
          <w:tcPr>
            <w:tcW w:w="989" w:type="dxa"/>
            <w:vMerge/>
            <w:shd w:val="clear" w:color="auto" w:fill="auto"/>
            <w:vAlign w:val="center"/>
          </w:tcPr>
          <w:p w14:paraId="6910D6BC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60AD3F2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2871C91A" w14:textId="70C041F6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i/>
                <w:sz w:val="16"/>
              </w:rPr>
            </w:pPr>
            <w:r w:rsidRPr="00493C2C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3C2C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93C2C">
              <w:rPr>
                <w:rFonts w:cstheme="minorHAnsi"/>
                <w:bCs/>
                <w:sz w:val="20"/>
                <w:szCs w:val="20"/>
              </w:rPr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auto"/>
          </w:tcPr>
          <w:p w14:paraId="303CAA49" w14:textId="1AAF666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i/>
                <w:sz w:val="16"/>
              </w:rPr>
            </w:pPr>
            <w:r w:rsidRPr="00493C2C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93C2C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93C2C">
              <w:rPr>
                <w:rFonts w:cstheme="minorHAnsi"/>
                <w:bCs/>
                <w:sz w:val="20"/>
                <w:szCs w:val="20"/>
              </w:rPr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93C2C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225D8312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1" w:type="dxa"/>
            <w:vMerge/>
            <w:shd w:val="clear" w:color="auto" w:fill="auto"/>
            <w:vAlign w:val="center"/>
          </w:tcPr>
          <w:p w14:paraId="787A0721" w14:textId="77777777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E860053" w14:textId="62B87ED4" w:rsidR="00504DC8" w:rsidRPr="00504DC8" w:rsidRDefault="007D250E" w:rsidP="007D250E">
      <w:pPr>
        <w:tabs>
          <w:tab w:val="left" w:pos="7880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9"/>
        <w:gridCol w:w="993"/>
        <w:gridCol w:w="3397"/>
        <w:gridCol w:w="3397"/>
        <w:gridCol w:w="1140"/>
        <w:gridCol w:w="1141"/>
      </w:tblGrid>
      <w:tr w:rsidR="00C65760" w14:paraId="0B400D86" w14:textId="77777777" w:rsidTr="00605386">
        <w:trPr>
          <w:trHeight w:val="170"/>
        </w:trPr>
        <w:tc>
          <w:tcPr>
            <w:tcW w:w="989" w:type="dxa"/>
            <w:shd w:val="clear" w:color="auto" w:fill="1F497D" w:themeFill="text2"/>
            <w:vAlign w:val="center"/>
          </w:tcPr>
          <w:p w14:paraId="75C777FF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053579E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1855041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08BC3D3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94" w:type="dxa"/>
            <w:gridSpan w:val="2"/>
            <w:shd w:val="clear" w:color="auto" w:fill="1F497D" w:themeFill="text2"/>
            <w:vAlign w:val="center"/>
          </w:tcPr>
          <w:p w14:paraId="5CE43E16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B2ECC7B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40" w:type="dxa"/>
            <w:shd w:val="clear" w:color="auto" w:fill="1F497D" w:themeFill="text2"/>
            <w:vAlign w:val="center"/>
          </w:tcPr>
          <w:p w14:paraId="0D676BB8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39C2DEF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299B1D97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ECAF5AF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E5F25" w14:paraId="7366AC2C" w14:textId="77777777" w:rsidTr="001E5F25">
        <w:trPr>
          <w:trHeight w:val="4161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3353841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25FEC829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3A519F04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4" w:type="dxa"/>
            <w:gridSpan w:val="2"/>
            <w:shd w:val="clear" w:color="auto" w:fill="FFFFFF" w:themeFill="background1"/>
            <w:vAlign w:val="center"/>
          </w:tcPr>
          <w:p w14:paraId="684E394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(1) até (9).</w:t>
            </w:r>
          </w:p>
          <w:p w14:paraId="1BF8A7BF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(9) Posicionar a junta e montar o alojamento do filtro de óleo na redutora. Fixar o alojamento com oito porcas e arruelas. Torquear as porcas de (35-40 lb.in.)</w:t>
            </w:r>
          </w:p>
          <w:p w14:paraId="2D481863" w14:textId="603B0C1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) in. </w:t>
            </w:r>
          </w:p>
          <w:p w14:paraId="41DC6B2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Alinhar os dois tubos; então retorquear os parafusos de fixação da bomba de (35-40 lb.in.), soltar e retorquear de (22-26 lb.in.)</w:t>
            </w:r>
          </w:p>
          <w:p w14:paraId="400875B0" w14:textId="608150A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 xml:space="preserve">) in. </w:t>
            </w:r>
          </w:p>
          <w:p w14:paraId="1F97C0B3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Torquear o parafuso de retenção do tubo de retorno de (20-25 lb.in.)</w:t>
            </w:r>
          </w:p>
          <w:p w14:paraId="1BC84BC0" w14:textId="08CD301E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) in.</w:t>
            </w:r>
          </w:p>
          <w:p w14:paraId="6E0ECB7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Do steps (1) to (9)</w:t>
            </w:r>
          </w:p>
          <w:p w14:paraId="48A11981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(9) Position the gasket and install the filter housing assembly in the gearbox housing. Retain the housing with eight nut and washers. Tighten nuts to 35-40 lb in.</w:t>
            </w:r>
          </w:p>
          <w:p w14:paraId="675C5263" w14:textId="6BFFF47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  <w:p w14:paraId="5BD188B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Align the two tubes; then tighten the pump attaching screws to 35-40 lb.in; then loosen and retighten to 22-26 lb.in. </w:t>
            </w:r>
          </w:p>
          <w:p w14:paraId="1076ABC6" w14:textId="504E7E1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  <w:p w14:paraId="33A895D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Secure with lockwire. Tighten the scavenge pickup tube retaining screw to 20-25 lb.in.</w:t>
            </w:r>
          </w:p>
          <w:p w14:paraId="6589E4F9" w14:textId="017C0FC3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in.</w:t>
            </w:r>
          </w:p>
        </w:tc>
        <w:tc>
          <w:tcPr>
            <w:tcW w:w="1140" w:type="dxa"/>
            <w:vMerge w:val="restart"/>
            <w:shd w:val="clear" w:color="auto" w:fill="FFFFFF" w:themeFill="background1"/>
            <w:vAlign w:val="center"/>
          </w:tcPr>
          <w:p w14:paraId="76220C4E" w14:textId="12A2D423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E5EB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5EB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E5EBD">
              <w:rPr>
                <w:rFonts w:cstheme="minorHAnsi"/>
                <w:bCs/>
                <w:sz w:val="20"/>
                <w:szCs w:val="20"/>
              </w:rPr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133F031A" w14:textId="0BB10C4C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E5EBD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E5EBD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E5EBD">
              <w:rPr>
                <w:rFonts w:cstheme="minorHAnsi"/>
                <w:bCs/>
                <w:sz w:val="20"/>
                <w:szCs w:val="20"/>
              </w:rPr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E5EBD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A96A9B0" w14:textId="77777777" w:rsidTr="00605386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44E808DF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4A93AA4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3B3B6112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7007D1EB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770D112A" w14:textId="77777777" w:rsidR="00C65760" w:rsidRDefault="00C65760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4B586E92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5C81463E" w14:textId="77777777" w:rsidTr="00646B2B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0F885D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932D50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FFFFF" w:themeFill="background1"/>
          </w:tcPr>
          <w:p w14:paraId="2E236488" w14:textId="19A717AF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1E2A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2A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2A05">
              <w:rPr>
                <w:rFonts w:cstheme="minorHAnsi"/>
                <w:bCs/>
                <w:sz w:val="20"/>
                <w:szCs w:val="20"/>
              </w:rPr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FFFFFF" w:themeFill="background1"/>
          </w:tcPr>
          <w:p w14:paraId="1ED479F8" w14:textId="3A444341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1E2A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2A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2A05">
              <w:rPr>
                <w:rFonts w:cstheme="minorHAnsi"/>
                <w:bCs/>
                <w:sz w:val="20"/>
                <w:szCs w:val="20"/>
              </w:rPr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2A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5857DA49" w14:textId="77777777" w:rsidR="001E5F25" w:rsidRDefault="001E5F25" w:rsidP="001E5F25">
            <w:pPr>
              <w:pStyle w:val="Corpodetexto"/>
              <w:rPr>
                <w:rFonts w:asciiTheme="minorHAnsi" w:hAnsiTheme="minorHAnsi" w:cstheme="minorHAnsi"/>
                <w:b w:val="0"/>
                <w:color w:val="FFFFFF" w:themeColor="background1"/>
                <w:sz w:val="19"/>
                <w:szCs w:val="19"/>
                <w:lang w:val="pt-BR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D5E0F64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338C7F5" w14:textId="77777777" w:rsidTr="001E5F25">
        <w:trPr>
          <w:trHeight w:val="250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6670AD56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0BB69CE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77AE098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4" w:type="dxa"/>
            <w:gridSpan w:val="2"/>
            <w:shd w:val="clear" w:color="auto" w:fill="FFFFFF" w:themeFill="background1"/>
            <w:vAlign w:val="center"/>
          </w:tcPr>
          <w:p w14:paraId="6AB0886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(10) até (14).</w:t>
            </w:r>
          </w:p>
          <w:p w14:paraId="116E147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(11) Instalar o Tubo do Injetor de Pressão de Óleo e o Tubo de Alimentação de Óleo com a tela na Caixa de Engrenagens. Fixar cada um com parafusos, Torquear os parafusos para 22 - 26 lb.in.</w:t>
            </w:r>
          </w:p>
          <w:p w14:paraId="4713D76C" w14:textId="6FBB3F13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F3C1AEE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(11A) Se um indicador de Diferencial de Pressão (Pop Out) for usado, instalá-lo com 2 anéis no tampo do Filtro de Óleo. Torquear o indicador para 100 - 125 lb.in. </w:t>
            </w:r>
          </w:p>
          <w:p w14:paraId="1FE20E5B" w14:textId="5C9C7780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3E4D7022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Do steps (10) to (14).</w:t>
            </w:r>
          </w:p>
          <w:p w14:paraId="3BD38F3C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(11) </w:t>
            </w:r>
            <w:r>
              <w:rPr>
                <w:i/>
                <w:sz w:val="16"/>
                <w:szCs w:val="16"/>
                <w:lang w:val="en-US"/>
              </w:rPr>
              <w:t>Install the oil pressure tube (nozzle) and the oil delivery tube with screen in the gearbox housing. Retain each with a screw; tighten screws to 22-26 lb.in.</w:t>
            </w:r>
          </w:p>
          <w:p w14:paraId="3E2AC431" w14:textId="0C7D218C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  <w:p w14:paraId="09B56C03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(11A) If a differential pressure (pop--out) indicator is used; install it with two packings in the oil filter cap. Tighten indicator to 100-125 lb.in.</w:t>
            </w:r>
          </w:p>
          <w:p w14:paraId="0FFD6B43" w14:textId="215131AF" w:rsidR="001E5F25" w:rsidRDefault="001E5F25" w:rsidP="001E5F25">
            <w:pPr>
              <w:spacing w:after="40" w:line="240" w:lineRule="auto"/>
              <w:jc w:val="both"/>
              <w:rPr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</w:tc>
        <w:tc>
          <w:tcPr>
            <w:tcW w:w="1140" w:type="dxa"/>
            <w:vMerge w:val="restart"/>
            <w:shd w:val="clear" w:color="auto" w:fill="FFFFFF" w:themeFill="background1"/>
            <w:vAlign w:val="center"/>
          </w:tcPr>
          <w:p w14:paraId="08089759" w14:textId="419A4912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E0687F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687F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0687F">
              <w:rPr>
                <w:rFonts w:cstheme="minorHAnsi"/>
                <w:bCs/>
                <w:sz w:val="20"/>
                <w:szCs w:val="20"/>
              </w:rPr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4CA2F90A" w14:textId="56F22229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E0687F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0687F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E0687F">
              <w:rPr>
                <w:rFonts w:cstheme="minorHAnsi"/>
                <w:bCs/>
                <w:sz w:val="20"/>
                <w:szCs w:val="20"/>
              </w:rPr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E0687F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607CB005" w14:textId="77777777" w:rsidTr="00605386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545BB4E1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D370263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22638A53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7" w:type="dxa"/>
            <w:shd w:val="clear" w:color="auto" w:fill="1F497D" w:themeFill="text2"/>
            <w:vAlign w:val="center"/>
          </w:tcPr>
          <w:p w14:paraId="5FBE5D61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25113A2A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20F134A0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53C2D95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A799E1D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6B38066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FFFFF" w:themeFill="background1"/>
            <w:vAlign w:val="center"/>
          </w:tcPr>
          <w:p w14:paraId="7F5195ED" w14:textId="30EA25B6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3424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424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424E">
              <w:rPr>
                <w:rFonts w:cstheme="minorHAnsi"/>
                <w:bCs/>
                <w:sz w:val="20"/>
                <w:szCs w:val="20"/>
              </w:rPr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7" w:type="dxa"/>
            <w:shd w:val="clear" w:color="auto" w:fill="FFFFFF" w:themeFill="background1"/>
            <w:vAlign w:val="center"/>
          </w:tcPr>
          <w:p w14:paraId="77F1B33C" w14:textId="21B58D83" w:rsidR="001E5F25" w:rsidRDefault="001E5F25" w:rsidP="001E5F2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3424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424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424E">
              <w:rPr>
                <w:rFonts w:cstheme="minorHAnsi"/>
                <w:bCs/>
                <w:sz w:val="20"/>
                <w:szCs w:val="20"/>
              </w:rPr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424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vMerge/>
            <w:shd w:val="clear" w:color="auto" w:fill="FFFFFF" w:themeFill="background1"/>
            <w:vAlign w:val="center"/>
          </w:tcPr>
          <w:p w14:paraId="0E75F4AB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5E37FEF0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10AD724A" w14:textId="77777777" w:rsidR="00C65760" w:rsidRDefault="00C65760"/>
    <w:p w14:paraId="69064D75" w14:textId="77777777" w:rsidR="00C65760" w:rsidRDefault="00D25B75">
      <w:pPr>
        <w:spacing w:after="0" w:line="240" w:lineRule="auto"/>
      </w:pPr>
      <w:r>
        <w:br w:type="page"/>
      </w:r>
    </w:p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9"/>
        <w:gridCol w:w="993"/>
        <w:gridCol w:w="3398"/>
        <w:gridCol w:w="3399"/>
        <w:gridCol w:w="1133"/>
        <w:gridCol w:w="7"/>
        <w:gridCol w:w="1138"/>
      </w:tblGrid>
      <w:tr w:rsidR="00C65760" w14:paraId="55E981CD" w14:textId="77777777" w:rsidTr="001E5F25">
        <w:trPr>
          <w:trHeight w:val="64"/>
        </w:trPr>
        <w:tc>
          <w:tcPr>
            <w:tcW w:w="989" w:type="dxa"/>
            <w:shd w:val="clear" w:color="auto" w:fill="1F497D" w:themeFill="text2"/>
            <w:vAlign w:val="center"/>
          </w:tcPr>
          <w:p w14:paraId="31D673C5" w14:textId="77777777" w:rsidR="00C65760" w:rsidRDefault="00D25B75">
            <w:pPr>
              <w:pageBreakBefore/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B24267C" w14:textId="77777777" w:rsidR="00C65760" w:rsidRDefault="00D25B75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04E51554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36FE66B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97" w:type="dxa"/>
            <w:gridSpan w:val="2"/>
            <w:shd w:val="clear" w:color="auto" w:fill="1F497D" w:themeFill="text2"/>
            <w:vAlign w:val="center"/>
          </w:tcPr>
          <w:p w14:paraId="56E78BD5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BEC58FA" w14:textId="77777777" w:rsidR="00C65760" w:rsidRDefault="00D25B75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40" w:type="dxa"/>
            <w:gridSpan w:val="2"/>
            <w:shd w:val="clear" w:color="auto" w:fill="1F497D" w:themeFill="text2"/>
            <w:vAlign w:val="center"/>
          </w:tcPr>
          <w:p w14:paraId="051E2632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70AC088E" w14:textId="77777777" w:rsidR="00C65760" w:rsidRDefault="00D25B75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8" w:type="dxa"/>
            <w:shd w:val="clear" w:color="auto" w:fill="1F497D" w:themeFill="text2"/>
            <w:vAlign w:val="center"/>
          </w:tcPr>
          <w:p w14:paraId="12D118DD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AB391B3" w14:textId="77777777" w:rsidR="00C65760" w:rsidRDefault="00D25B75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E5F25" w:rsidRPr="001E5F25" w14:paraId="25B68150" w14:textId="77777777" w:rsidTr="001E5F25">
        <w:trPr>
          <w:trHeight w:val="1952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A258663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0CA179E8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29CE692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2.A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6EA5265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de (15) até (24)</w:t>
            </w:r>
          </w:p>
          <w:p w14:paraId="50BD5071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(15) Fixar o conjunto de Engrenagem no Eixo com um parafuso, travar com a arruela de retenção do rolamento, arruela externa e porca. Torquear a porca para 35-40 lb.in. </w:t>
            </w:r>
          </w:p>
          <w:p w14:paraId="09C3E1BC" w14:textId="679CF698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3AB7A53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(19) Instalar o Eixo Suporte do Torquímetro na Caixa de Engrenagens. Instalar o dispositivo de alinhamento 6795974. Instalar a Arruela Flangeada Externa e Anel Lubrificado no Eixo. Torquear a porca usando a chave 6795597 para torquear a 275-300 lb.in. </w:t>
            </w:r>
          </w:p>
          <w:p w14:paraId="324AFAFD" w14:textId="2644260C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018B8FF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(24) Lubrificar o anel e instalar com o Plugue Magnético na Caixa de Engrenagens. Torquear o Plugue para 60-80 lb.in e frenar. </w:t>
            </w:r>
          </w:p>
          <w:p w14:paraId="621F6261" w14:textId="60FE75B8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690E070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Do steps (15) to (24)</w:t>
            </w:r>
          </w:p>
          <w:p w14:paraId="5A311433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(15) Retain the gear assembly on the shaft with a through bolt, keyway bearing retaining washer and external washer and nut. Tighten the nut to 35-40 lb.in.</w:t>
            </w:r>
          </w:p>
          <w:p w14:paraId="27E0D540" w14:textId="345143D1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  <w:p w14:paraId="7761C13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(19) Install the torquemeter support shaft in the gearbox housing. Install 6795974 aligning fixture. Install the internal flared washer and lubricated packing on the shaft. Tighten the nut using 6795597 </w:t>
            </w:r>
            <w:proofErr w:type="gramStart"/>
            <w:r>
              <w:rPr>
                <w:rFonts w:cstheme="minorHAnsi"/>
                <w:i/>
                <w:sz w:val="16"/>
                <w:szCs w:val="20"/>
                <w:lang w:val="en-US"/>
              </w:rPr>
              <w:t>wrench</w:t>
            </w:r>
            <w:proofErr w:type="gram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to 275-300 lb.in and secure with lockwire.</w:t>
            </w:r>
          </w:p>
          <w:p w14:paraId="7C3ECB1F" w14:textId="2144952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  <w:p w14:paraId="10036A9D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(24) Lubricate packing and install with magnetic plug in the gearbox housing. Tighten plug to 60-80 lb.in and secure with lockwire.</w:t>
            </w:r>
          </w:p>
          <w:p w14:paraId="6E1DB05F" w14:textId="6C94D72C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i/>
                <w:sz w:val="16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20"/>
                <w:lang w:val="en-US"/>
              </w:rPr>
              <w:t>) lb.in</w:t>
            </w:r>
          </w:p>
        </w:tc>
        <w:tc>
          <w:tcPr>
            <w:tcW w:w="1140" w:type="dxa"/>
            <w:gridSpan w:val="2"/>
            <w:vMerge w:val="restart"/>
            <w:shd w:val="clear" w:color="auto" w:fill="FFFFFF" w:themeFill="background1"/>
            <w:vAlign w:val="center"/>
          </w:tcPr>
          <w:p w14:paraId="04041437" w14:textId="0C044C3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30131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0131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0131B">
              <w:rPr>
                <w:rFonts w:cstheme="minorHAnsi"/>
                <w:bCs/>
                <w:sz w:val="20"/>
                <w:szCs w:val="20"/>
              </w:rPr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8" w:type="dxa"/>
            <w:vMerge w:val="restart"/>
            <w:shd w:val="clear" w:color="auto" w:fill="FFFFFF" w:themeFill="background1"/>
            <w:vAlign w:val="center"/>
          </w:tcPr>
          <w:p w14:paraId="2B884472" w14:textId="1BEC8C2F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color w:val="FFFFFF" w:themeColor="background1"/>
                <w:sz w:val="19"/>
                <w:szCs w:val="19"/>
                <w:lang w:val="en-US"/>
              </w:rPr>
            </w:pPr>
            <w:r w:rsidRPr="0030131B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0131B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0131B">
              <w:rPr>
                <w:rFonts w:cstheme="minorHAnsi"/>
                <w:bCs/>
                <w:sz w:val="20"/>
                <w:szCs w:val="20"/>
              </w:rPr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0131B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050FA293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8BA0DE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38A75770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06D24805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4C21A39C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0" w:type="dxa"/>
            <w:gridSpan w:val="2"/>
            <w:vMerge/>
            <w:shd w:val="clear" w:color="auto" w:fill="FFFFFF" w:themeFill="background1"/>
            <w:vAlign w:val="center"/>
          </w:tcPr>
          <w:p w14:paraId="418E6F90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8" w:type="dxa"/>
            <w:vMerge/>
            <w:shd w:val="clear" w:color="auto" w:fill="FFFFFF" w:themeFill="background1"/>
            <w:vAlign w:val="center"/>
          </w:tcPr>
          <w:p w14:paraId="105AC3A1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C10C1B8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43DCA5E3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2D4D00F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393E73B7" w14:textId="74BC23D3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644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644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A6449">
              <w:rPr>
                <w:rFonts w:cstheme="minorHAnsi"/>
                <w:bCs/>
                <w:sz w:val="20"/>
                <w:szCs w:val="20"/>
              </w:rPr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2BEA0A07" w14:textId="70B7509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644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A644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A6449">
              <w:rPr>
                <w:rFonts w:cstheme="minorHAnsi"/>
                <w:bCs/>
                <w:sz w:val="20"/>
                <w:szCs w:val="20"/>
              </w:rPr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A644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0" w:type="dxa"/>
            <w:gridSpan w:val="2"/>
            <w:vMerge/>
            <w:shd w:val="clear" w:color="auto" w:fill="FFFFFF" w:themeFill="background1"/>
            <w:vAlign w:val="center"/>
          </w:tcPr>
          <w:p w14:paraId="4C8F712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8" w:type="dxa"/>
            <w:vMerge/>
            <w:shd w:val="clear" w:color="auto" w:fill="FFFFFF" w:themeFill="background1"/>
            <w:vAlign w:val="center"/>
          </w:tcPr>
          <w:p w14:paraId="35F4D15E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4A08FD2" w14:textId="77777777" w:rsidTr="001E5F25">
        <w:trPr>
          <w:trHeight w:val="1739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79E456A7" w14:textId="77777777" w:rsidR="001E5F25" w:rsidRDefault="001E5F25" w:rsidP="001E5F25">
            <w:pPr>
              <w:spacing w:after="0" w:line="240" w:lineRule="auto"/>
              <w:ind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7DD485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506</w:t>
            </w:r>
          </w:p>
          <w:p w14:paraId="0F2C2AD0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2C7329CE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Montar a cover da gearbox como segue:</w:t>
            </w:r>
          </w:p>
          <w:p w14:paraId="59179F2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Execute os passos (1) até (6).</w:t>
            </w:r>
          </w:p>
          <w:p w14:paraId="7A4244EE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(4) Fixar o conjunto da engrenagem com um parafuso, arruela, gaxeta arruela e porca de trava. Torquear a Porca para 35 - 40 lb.in. </w:t>
            </w:r>
          </w:p>
          <w:p w14:paraId="5B5B5885" w14:textId="5E50906C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5A5FBC1C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(6) Torqueie a porca de travamento que fixa o idler gear pata 35-40 lb.in.</w:t>
            </w:r>
          </w:p>
          <w:p w14:paraId="25C05730" w14:textId="699DEA18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) lb.in</w:t>
            </w:r>
          </w:p>
          <w:p w14:paraId="5EDD9E2F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Assemble the gearbox cover as follows:</w:t>
            </w:r>
          </w:p>
          <w:p w14:paraId="770A516E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Do steps (1) to (6)</w:t>
            </w:r>
          </w:p>
          <w:p w14:paraId="61E2D96D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(4) Retain the gear assembly with a bolt, washer, packing, washer and locknut. Tighten locknut to 35-40 lb in.</w:t>
            </w:r>
          </w:p>
          <w:p w14:paraId="56BC1D29" w14:textId="298ABEA8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lang w:val="en-US"/>
              </w:rPr>
              <w:t>) lb.in</w:t>
            </w:r>
          </w:p>
          <w:p w14:paraId="09B7A3AF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(6) Tighten the locknut that retains the idler gear to 35-40 lb in.</w:t>
            </w:r>
          </w:p>
          <w:p w14:paraId="650F38BA" w14:textId="432E7651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i/>
                <w:sz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lang w:val="en-US"/>
              </w:rPr>
              <w:t>) lb.in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  <w:vAlign w:val="center"/>
          </w:tcPr>
          <w:p w14:paraId="140034B4" w14:textId="7B896CAD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8328A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28A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328AE">
              <w:rPr>
                <w:rFonts w:cstheme="minorHAnsi"/>
                <w:bCs/>
                <w:sz w:val="20"/>
                <w:szCs w:val="20"/>
              </w:rPr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gridSpan w:val="2"/>
            <w:vMerge w:val="restart"/>
            <w:shd w:val="clear" w:color="auto" w:fill="FFFFFF" w:themeFill="background1"/>
            <w:vAlign w:val="center"/>
          </w:tcPr>
          <w:p w14:paraId="66F29DE7" w14:textId="621B2E38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8328AE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328AE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328AE">
              <w:rPr>
                <w:rFonts w:cstheme="minorHAnsi"/>
                <w:bCs/>
                <w:sz w:val="20"/>
                <w:szCs w:val="20"/>
              </w:rPr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328AE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252560DE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EBA2A28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66F00337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20B8482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58B4943F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22A828CE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28321A3D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3933EAF1" w14:textId="77777777" w:rsidTr="001E5F25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601DBCC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3059EEF6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053122A5" w14:textId="63DE8AE6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514D8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514D8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514D8">
              <w:rPr>
                <w:rFonts w:cstheme="minorHAnsi"/>
                <w:bCs/>
                <w:sz w:val="20"/>
                <w:szCs w:val="20"/>
              </w:rPr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490ACE29" w14:textId="6B837D48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8514D8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514D8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8514D8">
              <w:rPr>
                <w:rFonts w:cstheme="minorHAnsi"/>
                <w:bCs/>
                <w:sz w:val="20"/>
                <w:szCs w:val="20"/>
              </w:rPr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8514D8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E93D9E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491B590C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:rsidRPr="001E5F25" w14:paraId="00AC4218" w14:textId="77777777" w:rsidTr="001E5F25">
        <w:trPr>
          <w:trHeight w:val="224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17C8E144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1076ACA5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507</w:t>
            </w:r>
          </w:p>
          <w:p w14:paraId="33C9FF99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7" w:type="dxa"/>
            <w:gridSpan w:val="2"/>
            <w:shd w:val="clear" w:color="auto" w:fill="FFFFFF" w:themeFill="background1"/>
            <w:vAlign w:val="center"/>
          </w:tcPr>
          <w:p w14:paraId="675F5943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(7) até (20).</w:t>
            </w:r>
          </w:p>
          <w:p w14:paraId="4FF0408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(13)(d) Aqueça os rolamentos a 121-149°C por uma hora. Mantenha a engrenagem a temperatura ambiente.</w:t>
            </w:r>
          </w:p>
          <w:p w14:paraId="4EE81EB5" w14:textId="0523EB8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Temperatura aplicada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°C.</w:t>
            </w:r>
          </w:p>
          <w:p w14:paraId="39EEF147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(15) Mantenha o eixo da PTO à temperatura ambiente e uniformemente aqueça a pista interna do rolamento a 149°C. </w:t>
            </w:r>
          </w:p>
          <w:p w14:paraId="1EAAFD5F" w14:textId="2E2D652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Temperatura aplicada na pista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°C</w:t>
            </w:r>
          </w:p>
          <w:p w14:paraId="20C6F16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8"/>
              </w:rPr>
            </w:pPr>
            <w:r>
              <w:rPr>
                <w:rFonts w:cstheme="minorHAnsi"/>
                <w:i/>
                <w:sz w:val="16"/>
                <w:szCs w:val="18"/>
              </w:rPr>
              <w:t>Do steps (7) to (20)</w:t>
            </w:r>
          </w:p>
          <w:p w14:paraId="0B28496D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rFonts w:cstheme="minorHAnsi"/>
                <w:i/>
                <w:sz w:val="16"/>
                <w:szCs w:val="18"/>
                <w:lang w:val="en-US"/>
              </w:rPr>
              <w:t xml:space="preserve">(13)(d) </w:t>
            </w:r>
            <w:r>
              <w:rPr>
                <w:i/>
                <w:sz w:val="16"/>
                <w:szCs w:val="18"/>
                <w:lang w:val="en-US"/>
              </w:rPr>
              <w:t>Heat the bearings to 121 - 149</w:t>
            </w:r>
            <w:r>
              <w:rPr>
                <w:rFonts w:ascii="Symbol" w:eastAsia="Symbol" w:hAnsi="Symbol" w:cs="Symbol"/>
                <w:i/>
                <w:sz w:val="16"/>
                <w:szCs w:val="18"/>
              </w:rPr>
              <w:t></w:t>
            </w:r>
            <w:r>
              <w:rPr>
                <w:i/>
                <w:sz w:val="16"/>
                <w:szCs w:val="18"/>
                <w:lang w:val="en-US"/>
              </w:rPr>
              <w:t>C for one hour. Maintain the gear at room temperature.</w:t>
            </w:r>
          </w:p>
          <w:p w14:paraId="23958CE0" w14:textId="56C248E5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Applied temperature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8"/>
                <w:lang w:val="en-US"/>
              </w:rPr>
              <w:t>) °C</w:t>
            </w:r>
          </w:p>
          <w:p w14:paraId="3B4A42A5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8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(15) Maintain the PTO gearshaft at room temperature and uniformly heat the bearing inner race to 149°C</w:t>
            </w:r>
          </w:p>
          <w:p w14:paraId="2AEB828B" w14:textId="503D06C6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i/>
                <w:sz w:val="16"/>
                <w:szCs w:val="18"/>
                <w:lang w:val="en-US"/>
              </w:rPr>
              <w:t>Inner race applied temperature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8"/>
                <w:lang w:val="en-US"/>
              </w:rPr>
              <w:t>) °C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  <w:vAlign w:val="center"/>
          </w:tcPr>
          <w:p w14:paraId="27FBD6BB" w14:textId="0BC7C685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A7294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7294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A72947">
              <w:rPr>
                <w:rFonts w:cstheme="minorHAnsi"/>
                <w:bCs/>
                <w:sz w:val="20"/>
                <w:szCs w:val="20"/>
              </w:rPr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5" w:type="dxa"/>
            <w:gridSpan w:val="2"/>
            <w:vMerge w:val="restart"/>
            <w:shd w:val="clear" w:color="auto" w:fill="FFFFFF" w:themeFill="background1"/>
            <w:vAlign w:val="center"/>
          </w:tcPr>
          <w:p w14:paraId="03697B4F" w14:textId="0A17A12E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A7294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7294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A72947">
              <w:rPr>
                <w:rFonts w:cstheme="minorHAnsi"/>
                <w:bCs/>
                <w:sz w:val="20"/>
                <w:szCs w:val="20"/>
              </w:rPr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A7294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3A40C8C7" w14:textId="77777777" w:rsidTr="001E5F25">
        <w:trPr>
          <w:trHeight w:val="28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B7055A1" w14:textId="77777777" w:rsidR="00C65760" w:rsidRDefault="00C65760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F91E332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8" w:type="dxa"/>
            <w:shd w:val="clear" w:color="auto" w:fill="1F497D" w:themeFill="text2"/>
            <w:vAlign w:val="center"/>
          </w:tcPr>
          <w:p w14:paraId="2AC5D526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028EE06F" w14:textId="77777777" w:rsidR="00C65760" w:rsidRPr="00605386" w:rsidRDefault="00D25B7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E44BCB2" w14:textId="77777777" w:rsidR="00C65760" w:rsidRDefault="00C6576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6E07BF3F" w14:textId="77777777" w:rsidR="00C65760" w:rsidRDefault="00C6576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16F5ACE8" w14:textId="77777777" w:rsidTr="001E5F25">
        <w:trPr>
          <w:trHeight w:val="28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2633B8E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13F09872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8" w:type="dxa"/>
            <w:shd w:val="clear" w:color="auto" w:fill="FFFFFF" w:themeFill="background1"/>
            <w:vAlign w:val="center"/>
          </w:tcPr>
          <w:p w14:paraId="1015096F" w14:textId="6E6E88BB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ED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3ED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73ED1">
              <w:rPr>
                <w:rFonts w:cstheme="minorHAnsi"/>
                <w:bCs/>
                <w:sz w:val="20"/>
                <w:szCs w:val="20"/>
              </w:rPr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1217ADC3" w14:textId="21805ACE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ED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73ED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973ED1">
              <w:rPr>
                <w:rFonts w:cstheme="minorHAnsi"/>
                <w:bCs/>
                <w:sz w:val="20"/>
                <w:szCs w:val="20"/>
              </w:rPr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973ED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3" w:type="dxa"/>
            <w:vMerge/>
            <w:shd w:val="clear" w:color="auto" w:fill="FFFFFF" w:themeFill="background1"/>
            <w:vAlign w:val="center"/>
          </w:tcPr>
          <w:p w14:paraId="3171BB6D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  <w:vAlign w:val="center"/>
          </w:tcPr>
          <w:p w14:paraId="7330172A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p w14:paraId="69F7037D" w14:textId="77777777" w:rsidR="00C65760" w:rsidRDefault="00C65760"/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9"/>
        <w:gridCol w:w="993"/>
        <w:gridCol w:w="3399"/>
        <w:gridCol w:w="3399"/>
        <w:gridCol w:w="1141"/>
        <w:gridCol w:w="1136"/>
      </w:tblGrid>
      <w:tr w:rsidR="00C65760" w14:paraId="529868AD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444DCFFD" w14:textId="77777777" w:rsidR="00C65760" w:rsidRDefault="00D25B75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7831073B" w14:textId="77777777" w:rsidR="00C65760" w:rsidRDefault="00D25B75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0BEF58F9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83509B7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98" w:type="dxa"/>
            <w:gridSpan w:val="2"/>
            <w:shd w:val="clear" w:color="auto" w:fill="1F497D" w:themeFill="text2"/>
            <w:vAlign w:val="center"/>
          </w:tcPr>
          <w:p w14:paraId="25C2B9B4" w14:textId="77777777" w:rsidR="00C65760" w:rsidRDefault="00D25B75" w:rsidP="0060538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A5AEA8F" w14:textId="77777777" w:rsidR="00C65760" w:rsidRDefault="00D25B75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4CE54451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127AC580" w14:textId="77777777" w:rsidR="00C65760" w:rsidRDefault="00D25B75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0AF76C76" w14:textId="77777777" w:rsidR="00C65760" w:rsidRDefault="00D25B75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1089DBE" w14:textId="77777777" w:rsidR="00C65760" w:rsidRDefault="00D25B75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E5F25" w:rsidRPr="001E5F25" w14:paraId="588E700B" w14:textId="77777777" w:rsidTr="001E5F25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3BF488D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2F3291B3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509</w:t>
            </w:r>
          </w:p>
          <w:p w14:paraId="420C419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2.B</w:t>
            </w:r>
          </w:p>
        </w:tc>
        <w:tc>
          <w:tcPr>
            <w:tcW w:w="6798" w:type="dxa"/>
            <w:gridSpan w:val="2"/>
            <w:shd w:val="clear" w:color="auto" w:fill="FFFFFF" w:themeFill="background1"/>
            <w:vAlign w:val="center"/>
          </w:tcPr>
          <w:p w14:paraId="6B3D1538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Executar os passos (21) até (23).</w:t>
            </w:r>
          </w:p>
          <w:p w14:paraId="2163FD9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(21) Instalar o Suporte do Eixo na Tampa utilizando o fixador 6795959 conforme demonstrado na FIG. 509. Fixar o Suporte com uma Arruela Copo e uma Porca. Torquear a Porca para 390 - 400 lb.in. </w:t>
            </w:r>
          </w:p>
          <w:p w14:paraId="1404EB51" w14:textId="49C84B7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lb.in.</w:t>
            </w:r>
          </w:p>
          <w:p w14:paraId="1BC44B42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(22) Aplique óleo de motor nos parafusos de fixação dos injetores de óleo; instale os injetores de óleo com gaxeta lubrificada. Trave com duas porcas. Torqueie as porcas de 35 – 40 lb.in</w:t>
            </w:r>
          </w:p>
          <w:p w14:paraId="5487EBBB" w14:textId="5154F1DD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</w:t>
            </w:r>
          </w:p>
          <w:p w14:paraId="7D6B4D15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(23) Lubrifique as gaxetas e instale com plug magnético na parte inferior da tampa da gearbox. Torqueie o plug de 60 – 80 lb.in e frene.</w:t>
            </w:r>
          </w:p>
          <w:p w14:paraId="18790AE7" w14:textId="2670077A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Torque aplicado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 lb.in</w:t>
            </w:r>
          </w:p>
          <w:p w14:paraId="76A40586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Do steps (21) to (23)</w:t>
            </w:r>
          </w:p>
          <w:p w14:paraId="0D74DC12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(21) Install </w:t>
            </w:r>
            <w:r>
              <w:rPr>
                <w:i/>
                <w:sz w:val="16"/>
                <w:szCs w:val="16"/>
                <w:lang w:val="en-US"/>
              </w:rPr>
              <w:t xml:space="preserve">the shaft support in the cover through the gear using 6795969 </w:t>
            </w:r>
            <w:proofErr w:type="gramStart"/>
            <w:r>
              <w:rPr>
                <w:i/>
                <w:sz w:val="16"/>
                <w:szCs w:val="16"/>
                <w:lang w:val="en-US"/>
              </w:rPr>
              <w:t>holder</w:t>
            </w:r>
            <w:proofErr w:type="gramEnd"/>
            <w:r>
              <w:rPr>
                <w:i/>
                <w:sz w:val="16"/>
                <w:szCs w:val="16"/>
                <w:lang w:val="en-US"/>
              </w:rPr>
              <w:t>. (See Figure 509.) Secure the support with a cup washer and spanner nut. Tighten spanner nut to 390 - 400 lb in.</w:t>
            </w:r>
          </w:p>
          <w:p w14:paraId="572B51B7" w14:textId="728DC41B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) lb.in</w:t>
            </w:r>
          </w:p>
          <w:p w14:paraId="33EAB5A5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(22) </w:t>
            </w:r>
            <w:r>
              <w:rPr>
                <w:i/>
                <w:sz w:val="16"/>
                <w:szCs w:val="16"/>
                <w:lang w:val="en-US"/>
              </w:rPr>
              <w:t>Apply engine oil to the oil nozzle mounting studs; install oil nozzle with lubricated packing. Secure with two nuts. Tighten nuts to 35-40 lb in.</w:t>
            </w:r>
          </w:p>
          <w:p w14:paraId="4E473E74" w14:textId="7A73F16B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i/>
                <w:sz w:val="16"/>
                <w:szCs w:val="16"/>
                <w:lang w:val="en-US"/>
              </w:rPr>
              <w:t>) lb.in</w:t>
            </w:r>
          </w:p>
          <w:p w14:paraId="1E33B4DF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szCs w:val="16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(23) </w:t>
            </w:r>
            <w:r>
              <w:rPr>
                <w:i/>
                <w:sz w:val="16"/>
                <w:szCs w:val="16"/>
                <w:lang w:val="en-US"/>
              </w:rPr>
              <w:t>Lubricate packing and install with magnetic plug in the bottom of the gearbox cover. Tighten plug to 60-80 lb in. and secure with lockwire.</w:t>
            </w:r>
          </w:p>
          <w:p w14:paraId="40AE827D" w14:textId="46BB075D" w:rsidR="001E5F25" w:rsidRDefault="001E5F25" w:rsidP="001E5F25">
            <w:pPr>
              <w:spacing w:after="4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16"/>
                <w:lang w:val="en-US"/>
              </w:rPr>
              <w:t>Applied torque (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16"/>
                <w:szCs w:val="16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16"/>
                <w:szCs w:val="16"/>
              </w:rPr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noProof/>
                <w:sz w:val="16"/>
                <w:szCs w:val="16"/>
              </w:rPr>
              <w:t> </w:t>
            </w:r>
            <w:r w:rsidRPr="001E5F25">
              <w:rPr>
                <w:rFonts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>) lb.in</w:t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01D0C716" w14:textId="587F4F76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0199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199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F01991">
              <w:rPr>
                <w:rFonts w:cstheme="minorHAnsi"/>
                <w:bCs/>
                <w:sz w:val="20"/>
                <w:szCs w:val="20"/>
              </w:rPr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41724A05" w14:textId="27183E1B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F0199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0199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F01991">
              <w:rPr>
                <w:rFonts w:cstheme="minorHAnsi"/>
                <w:bCs/>
                <w:sz w:val="20"/>
                <w:szCs w:val="20"/>
              </w:rPr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F0199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7FCEBDE4" w14:textId="77777777" w:rsidTr="00605386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B6D38C0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827070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6C4552F5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shd w:val="clear" w:color="auto" w:fill="1F497D" w:themeFill="text2"/>
            <w:vAlign w:val="center"/>
          </w:tcPr>
          <w:p w14:paraId="3A8C82C8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B81FD3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04DBD032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1AA2FE69" w14:textId="77777777" w:rsidTr="001E5F25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3957C8B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7BBFC1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01C379AB" w14:textId="5BCEC239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256E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6E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256E1">
              <w:rPr>
                <w:rFonts w:cstheme="minorHAnsi"/>
                <w:bCs/>
                <w:sz w:val="20"/>
                <w:szCs w:val="20"/>
              </w:rPr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shd w:val="clear" w:color="auto" w:fill="FFFFFF" w:themeFill="background1"/>
            <w:vAlign w:val="center"/>
          </w:tcPr>
          <w:p w14:paraId="431F514A" w14:textId="25FDDDF3" w:rsidR="001E5F25" w:rsidRDefault="001E5F25" w:rsidP="001E5F25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256E1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256E1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256E1">
              <w:rPr>
                <w:rFonts w:cstheme="minorHAnsi"/>
                <w:bCs/>
                <w:sz w:val="20"/>
                <w:szCs w:val="20"/>
              </w:rPr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256E1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237E5842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410C9453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2B290243" w14:textId="77777777" w:rsidTr="001E5F25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A06B5D8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7B060B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Pag. 510</w:t>
            </w:r>
          </w:p>
          <w:p w14:paraId="00A3C77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5.C</w:t>
            </w:r>
          </w:p>
        </w:tc>
        <w:tc>
          <w:tcPr>
            <w:tcW w:w="6798" w:type="dxa"/>
            <w:gridSpan w:val="2"/>
            <w:shd w:val="clear" w:color="auto" w:fill="FFFFFF" w:themeFill="background1"/>
            <w:vAlign w:val="center"/>
          </w:tcPr>
          <w:p w14:paraId="2627D043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Montagem da tampa e carcaça da gearbox</w:t>
            </w:r>
          </w:p>
          <w:p w14:paraId="606D5E60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Monte a gearbox como segue:</w:t>
            </w:r>
          </w:p>
          <w:p w14:paraId="5ECA6B84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Execute os passos de (1) até (6)</w:t>
            </w:r>
          </w:p>
          <w:p w14:paraId="168B98FF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(1) Aplique uma espessura fina de Selante (Scot - Clad 776, Permatex 1372W ou equivalente) na tampa da caixa de engrenagens e na linha divisória da caixa.</w:t>
            </w:r>
          </w:p>
          <w:p w14:paraId="047933A6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CUIDADO: USE LINHAS DE SEDA APENAS AO REDOR DA “SPLITLINE”. NÃO use fio dental ou fio de “NYLON”. OUTRAS LINHAS PODEM DANIFICAR A SUPERFÍCIE DA “SPLITLINE”. DANOS AO EQUIPAMENTO PODEM OCORRER.</w:t>
            </w:r>
          </w:p>
          <w:p w14:paraId="38BF25F2" w14:textId="77777777" w:rsidR="001E5F25" w:rsidRPr="00605386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05386">
              <w:rPr>
                <w:rFonts w:cstheme="minorHAnsi"/>
                <w:b/>
                <w:sz w:val="20"/>
                <w:szCs w:val="20"/>
              </w:rPr>
              <w:t>(a) Rolls - Royce recomenda o uso de fios de seda entre os orifícios dos prisioneiros e o ID da tampa. Certifique-se de que um fio de seda seja pressionado suavemente no composto de vedação ao redor da linha de separação para ajudar a proteger contra vazamentos de óleo (VEJA FIGURA 510A).</w:t>
            </w:r>
          </w:p>
          <w:p w14:paraId="181F8910" w14:textId="5643128C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Use o Torque, logo depois aguarde poucos minutos para torquear novamente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 minutos.</w:t>
            </w:r>
          </w:p>
          <w:p w14:paraId="0CD9DD9E" w14:textId="2869B06F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Verifique a validade do Selante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/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/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);</w:t>
            </w:r>
          </w:p>
          <w:p w14:paraId="1D17AFB9" w14:textId="504A5300" w:rsidR="001E5F25" w:rsidRPr="00605386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Marca do Selante (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C0150">
              <w:rPr>
                <w:rFonts w:cstheme="minorHAnsi"/>
                <w:bCs/>
                <w:sz w:val="20"/>
                <w:szCs w:val="20"/>
                <w:lang w:val="en-US"/>
              </w:rPr>
              <w:instrText xml:space="preserve"> FORMTEXT </w:instrText>
            </w:r>
            <w:r w:rsidRPr="001E5F25">
              <w:rPr>
                <w:rFonts w:cstheme="minorHAnsi"/>
                <w:bCs/>
                <w:sz w:val="20"/>
                <w:szCs w:val="20"/>
              </w:rPr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1E5F25">
              <w:rPr>
                <w:rFonts w:cstheme="minorHAnsi"/>
                <w:bCs/>
                <w:sz w:val="20"/>
                <w:szCs w:val="20"/>
              </w:rPr>
              <w:fldChar w:fldCharType="end"/>
            </w:r>
            <w:r w:rsidRPr="00605386"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  <w:t>).</w:t>
            </w:r>
          </w:p>
          <w:p w14:paraId="30BCFDF6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Gearbox Cover-to-Housing Assembly.</w:t>
            </w:r>
          </w:p>
          <w:p w14:paraId="5D679138" w14:textId="77777777" w:rsidR="001E5F25" w:rsidRDefault="001E5F25" w:rsidP="001E5F25">
            <w:pPr>
              <w:spacing w:after="0" w:line="240" w:lineRule="auto"/>
              <w:jc w:val="both"/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Assemble the power and accessory gearbox cover to the housing as follows:</w:t>
            </w:r>
          </w:p>
          <w:p w14:paraId="693AFCC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i/>
                <w:sz w:val="16"/>
                <w:lang w:val="en-US"/>
              </w:rPr>
              <w:t>Do steps (1) to (6)</w:t>
            </w:r>
          </w:p>
          <w:p w14:paraId="1700BD5B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Assemble the power and accessory gearbox cover to the housing as follows:</w:t>
            </w:r>
          </w:p>
          <w:p w14:paraId="126D1C16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(1)   Apply a thin film of sealing compound (Scot--Clad 776, Permatex 1372W or equivalent) tothe gearbox cover and housing splitline.</w:t>
            </w:r>
          </w:p>
          <w:p w14:paraId="7EDB2B2A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CAUTION:  USE SILK THREADS ONLY AROUND THE SPLITLINE. DO NOT USEDENTAL FLOSS OR NYLON THREAD. OTHER THREADS CAN DAMAGETHE SPLITLINE SURFACE. DAMAGE TO EQUIPMENT CAN OCCUR.</w:t>
            </w:r>
          </w:p>
          <w:p w14:paraId="3913ECC9" w14:textId="77777777" w:rsidR="001E5F25" w:rsidRDefault="001E5F25" w:rsidP="001E5F25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(a)   Rolls – Royce recommends the use of silk thread between the stud holes and the IDof the cover. Make sure a strand of silk thread is gently pressed in the sealing </w:t>
            </w:r>
            <w:proofErr w:type="gramStart"/>
            <w:r>
              <w:rPr>
                <w:rFonts w:cstheme="minorHAnsi"/>
                <w:i/>
                <w:sz w:val="16"/>
                <w:szCs w:val="20"/>
                <w:lang w:val="en-US"/>
              </w:rPr>
              <w:t>com-pound</w:t>
            </w:r>
            <w:proofErr w:type="gramEnd"/>
            <w:r>
              <w:rPr>
                <w:rFonts w:cstheme="minorHAnsi"/>
                <w:i/>
                <w:sz w:val="16"/>
                <w:szCs w:val="20"/>
                <w:lang w:val="en-US"/>
              </w:rPr>
              <w:t xml:space="preserve"> around the splitline to help protect against oil leaks (SEE FIGURE  510A).</w:t>
            </w:r>
          </w:p>
          <w:p w14:paraId="4C6F9EAE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 xml:space="preserve">Use Torque, then wait a few minutes to twist </w:t>
            </w:r>
            <w:proofErr w:type="gramStart"/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>again ;</w:t>
            </w:r>
            <w:proofErr w:type="gramEnd"/>
          </w:p>
          <w:p w14:paraId="712753DF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 xml:space="preserve">Check the validity of the </w:t>
            </w:r>
            <w:proofErr w:type="gramStart"/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t>Sealing ;</w:t>
            </w:r>
            <w:proofErr w:type="gramEnd"/>
          </w:p>
          <w:p w14:paraId="0CC989FA" w14:textId="77777777" w:rsidR="001E5F25" w:rsidRDefault="001E5F25" w:rsidP="001E5F25">
            <w:pPr>
              <w:numPr>
                <w:ilvl w:val="0"/>
                <w:numId w:val="2"/>
              </w:numPr>
              <w:tabs>
                <w:tab w:val="clear" w:pos="720"/>
                <w:tab w:val="left" w:pos="390"/>
                <w:tab w:val="left" w:pos="510"/>
              </w:tabs>
              <w:spacing w:after="0" w:line="240" w:lineRule="auto"/>
              <w:ind w:left="227" w:firstLine="0"/>
              <w:jc w:val="both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eastAsia="Times New Roman" w:cstheme="minorHAnsi"/>
                <w:i/>
                <w:sz w:val="16"/>
                <w:szCs w:val="16"/>
                <w:lang w:val="en-US" w:eastAsia="pt-BR"/>
              </w:rPr>
              <w:lastRenderedPageBreak/>
              <w:t>Sealing Mark.</w:t>
            </w:r>
          </w:p>
        </w:tc>
        <w:tc>
          <w:tcPr>
            <w:tcW w:w="1141" w:type="dxa"/>
            <w:shd w:val="clear" w:color="auto" w:fill="FFFFFF" w:themeFill="background1"/>
            <w:vAlign w:val="center"/>
          </w:tcPr>
          <w:p w14:paraId="2ABEE7F4" w14:textId="3C1B882B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04B9A">
              <w:rPr>
                <w:rFonts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4B9A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04B9A">
              <w:rPr>
                <w:rFonts w:cstheme="minorHAnsi"/>
                <w:bCs/>
                <w:sz w:val="20"/>
                <w:szCs w:val="20"/>
              </w:rPr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shd w:val="clear" w:color="auto" w:fill="FFFFFF" w:themeFill="background1"/>
            <w:vAlign w:val="center"/>
          </w:tcPr>
          <w:p w14:paraId="78D554F4" w14:textId="0743AB39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004B9A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04B9A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004B9A">
              <w:rPr>
                <w:rFonts w:cstheme="minorHAnsi"/>
                <w:bCs/>
                <w:sz w:val="20"/>
                <w:szCs w:val="20"/>
              </w:rPr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004B9A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5F489449" w14:textId="77777777" w:rsidR="00605386" w:rsidRDefault="00605386"/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989"/>
        <w:gridCol w:w="993"/>
        <w:gridCol w:w="1699"/>
        <w:gridCol w:w="1700"/>
        <w:gridCol w:w="1699"/>
        <w:gridCol w:w="1700"/>
        <w:gridCol w:w="1141"/>
        <w:gridCol w:w="1136"/>
      </w:tblGrid>
      <w:tr w:rsidR="00605386" w14:paraId="24EE3212" w14:textId="77777777" w:rsidTr="00605386">
        <w:trPr>
          <w:trHeight w:val="20"/>
        </w:trPr>
        <w:tc>
          <w:tcPr>
            <w:tcW w:w="989" w:type="dxa"/>
            <w:shd w:val="clear" w:color="auto" w:fill="1F497D" w:themeFill="text2"/>
            <w:vAlign w:val="center"/>
          </w:tcPr>
          <w:p w14:paraId="7E6DAD73" w14:textId="77777777" w:rsidR="00605386" w:rsidRDefault="00605386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50A41B6C" w14:textId="77777777" w:rsidR="00605386" w:rsidRDefault="00605386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993" w:type="dxa"/>
            <w:shd w:val="clear" w:color="auto" w:fill="1F497D" w:themeFill="text2"/>
            <w:vAlign w:val="center"/>
          </w:tcPr>
          <w:p w14:paraId="42BCE7CF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415C76A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798" w:type="dxa"/>
            <w:gridSpan w:val="4"/>
            <w:shd w:val="clear" w:color="auto" w:fill="1F497D" w:themeFill="text2"/>
            <w:vAlign w:val="center"/>
          </w:tcPr>
          <w:p w14:paraId="329017D5" w14:textId="77777777" w:rsidR="00605386" w:rsidRDefault="00605386" w:rsidP="0060538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CEF168D" w14:textId="77777777" w:rsidR="00605386" w:rsidRDefault="00605386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41" w:type="dxa"/>
            <w:shd w:val="clear" w:color="auto" w:fill="1F497D" w:themeFill="text2"/>
            <w:vAlign w:val="center"/>
          </w:tcPr>
          <w:p w14:paraId="5B4106B3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8AAD4F2" w14:textId="77777777" w:rsidR="00605386" w:rsidRDefault="00605386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6" w:type="dxa"/>
            <w:shd w:val="clear" w:color="auto" w:fill="1F497D" w:themeFill="text2"/>
            <w:vAlign w:val="center"/>
          </w:tcPr>
          <w:p w14:paraId="7CB83289" w14:textId="77777777" w:rsidR="00605386" w:rsidRDefault="00605386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1779DD1" w14:textId="77777777" w:rsidR="00605386" w:rsidRDefault="00605386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1E5F25" w14:paraId="4B75E2D7" w14:textId="77777777" w:rsidTr="001E5F25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61039987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110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6225CAB3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511</w:t>
            </w:r>
          </w:p>
          <w:p w14:paraId="5EDE1C2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5.C</w:t>
            </w:r>
          </w:p>
        </w:tc>
        <w:tc>
          <w:tcPr>
            <w:tcW w:w="6798" w:type="dxa"/>
            <w:gridSpan w:val="4"/>
            <w:shd w:val="clear" w:color="auto" w:fill="FFFFFF" w:themeFill="background1"/>
            <w:vAlign w:val="center"/>
          </w:tcPr>
          <w:p w14:paraId="09E9F56F" w14:textId="77777777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Executar os passos (7) até (9).</w:t>
            </w:r>
          </w:p>
          <w:p w14:paraId="6F7955D3" w14:textId="77777777" w:rsidR="001E5F25" w:rsidRPr="001E5F25" w:rsidRDefault="001E5F25" w:rsidP="001E5F25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t-BR"/>
              </w:rPr>
            </w:pPr>
            <w:r w:rsidRPr="001E5F25">
              <w:rPr>
                <w:rFonts w:eastAsia="Times New Roman" w:cstheme="minorHAnsi"/>
                <w:i/>
                <w:sz w:val="16"/>
                <w:szCs w:val="20"/>
                <w:lang w:eastAsia="pt-BR"/>
              </w:rPr>
              <w:t>Do steps (7) to (9)</w:t>
            </w:r>
          </w:p>
        </w:tc>
        <w:tc>
          <w:tcPr>
            <w:tcW w:w="1141" w:type="dxa"/>
            <w:vMerge w:val="restart"/>
            <w:shd w:val="clear" w:color="auto" w:fill="FFFFFF" w:themeFill="background1"/>
            <w:vAlign w:val="center"/>
          </w:tcPr>
          <w:p w14:paraId="1CDE69D4" w14:textId="4C6C60AE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6" w:type="dxa"/>
            <w:vMerge w:val="restart"/>
            <w:shd w:val="clear" w:color="auto" w:fill="FFFFFF" w:themeFill="background1"/>
            <w:vAlign w:val="center"/>
          </w:tcPr>
          <w:p w14:paraId="1B8EAC54" w14:textId="74C5D524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702754BB" w14:textId="77777777" w:rsidTr="00F31441">
        <w:trPr>
          <w:trHeight w:val="283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048C2129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EE0C736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1F497D" w:themeFill="text2"/>
            <w:vAlign w:val="center"/>
          </w:tcPr>
          <w:p w14:paraId="604727A0" w14:textId="77777777" w:rsidR="00C65760" w:rsidRPr="00605386" w:rsidRDefault="00D25B75" w:rsidP="00605386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605386">
              <w:rPr>
                <w:rFonts w:asciiTheme="minorHAnsi" w:hAnsiTheme="minorHAnsi" w:cstheme="minorHAnsi"/>
                <w:color w:val="FFFFFF" w:themeColor="background1"/>
              </w:rPr>
              <w:t>Item</w:t>
            </w:r>
          </w:p>
        </w:tc>
        <w:tc>
          <w:tcPr>
            <w:tcW w:w="1700" w:type="dxa"/>
            <w:shd w:val="clear" w:color="auto" w:fill="1F497D" w:themeFill="text2"/>
            <w:vAlign w:val="center"/>
          </w:tcPr>
          <w:p w14:paraId="24C80A21" w14:textId="77777777" w:rsidR="00C65760" w:rsidRPr="00605386" w:rsidRDefault="00D25B75" w:rsidP="00605386">
            <w:pPr>
              <w:pStyle w:val="Corpodetexto"/>
              <w:spacing w:before="0"/>
              <w:ind w:left="-113" w:right="-85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605386">
              <w:rPr>
                <w:rFonts w:asciiTheme="minorHAnsi" w:hAnsiTheme="minorHAnsi" w:cstheme="minorHAnsi"/>
                <w:color w:val="FFFFFF" w:themeColor="background1"/>
              </w:rPr>
              <w:t xml:space="preserve">Tarefa / </w:t>
            </w:r>
            <w:r w:rsidRPr="00605386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</w:rPr>
              <w:t>Task</w:t>
            </w:r>
          </w:p>
        </w:tc>
        <w:tc>
          <w:tcPr>
            <w:tcW w:w="1699" w:type="dxa"/>
            <w:shd w:val="clear" w:color="auto" w:fill="1F497D" w:themeFill="text2"/>
            <w:vAlign w:val="center"/>
          </w:tcPr>
          <w:p w14:paraId="29396822" w14:textId="77777777" w:rsidR="00C65760" w:rsidRPr="00605386" w:rsidRDefault="00D25B75" w:rsidP="00605386">
            <w:pPr>
              <w:pStyle w:val="Corpodetexto"/>
              <w:spacing w:before="0"/>
              <w:ind w:left="-183" w:right="-103" w:firstLine="42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605386">
              <w:rPr>
                <w:rFonts w:asciiTheme="minorHAnsi" w:hAnsiTheme="minorHAnsi" w:cstheme="minorHAnsi"/>
                <w:color w:val="FFFFFF" w:themeColor="background1"/>
              </w:rPr>
              <w:t xml:space="preserve">Limite / </w:t>
            </w:r>
            <w:r w:rsidRPr="00605386">
              <w:rPr>
                <w:rFonts w:asciiTheme="minorHAnsi" w:hAnsiTheme="minorHAnsi" w:cstheme="minorHAnsi"/>
                <w:b w:val="0"/>
                <w:i/>
                <w:color w:val="FFFFFF" w:themeColor="background1"/>
                <w:sz w:val="16"/>
              </w:rPr>
              <w:t>Limit</w:t>
            </w:r>
          </w:p>
        </w:tc>
        <w:tc>
          <w:tcPr>
            <w:tcW w:w="1700" w:type="dxa"/>
            <w:shd w:val="clear" w:color="auto" w:fill="1F497D" w:themeFill="text2"/>
            <w:vAlign w:val="center"/>
          </w:tcPr>
          <w:p w14:paraId="1A5CB985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4"/>
                <w:lang w:val="en-US"/>
              </w:rPr>
            </w:pPr>
            <w:r w:rsidRPr="00605386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Aplicado</w:t>
            </w:r>
            <w:r w:rsidRPr="00605386">
              <w:rPr>
                <w:rFonts w:cstheme="minorHAnsi"/>
                <w:color w:val="FFFFFF" w:themeColor="background1"/>
              </w:rPr>
              <w:t xml:space="preserve"> / </w:t>
            </w:r>
            <w:r w:rsidRPr="00605386">
              <w:rPr>
                <w:rFonts w:cstheme="minorHAnsi"/>
                <w:i/>
                <w:color w:val="FFFFFF" w:themeColor="background1"/>
                <w:sz w:val="16"/>
                <w:szCs w:val="16"/>
                <w:lang w:val="en-US"/>
              </w:rPr>
              <w:t>Applied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245DCA2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7D2E3154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C65760" w14:paraId="45CCF087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2FEA7575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0A8D628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782C8F66" w14:textId="77777777" w:rsidR="00C65760" w:rsidRDefault="00D25B75" w:rsidP="00605386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7.a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60863836" w14:textId="77777777" w:rsidR="00C65760" w:rsidRDefault="00605386" w:rsidP="00605386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182748B6" w14:textId="77777777" w:rsidR="00C65760" w:rsidRDefault="00D25B75" w:rsidP="00605386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(20 – 25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61D2078" w14:textId="50ECD16C" w:rsidR="00C65760" w:rsidRDefault="00D25B75" w:rsidP="00605386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="001E5F25" w:rsidRPr="001E5F25">
              <w:rPr>
                <w:rFonts w:cstheme="minorHAnsi"/>
                <w:bCs/>
                <w:lang w:val="pt-BR"/>
              </w:rPr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separate"/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="001E5F25"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167377D5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66C8F0DB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1C0C1B11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2344541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A51C321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7DB78DC5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7.b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5C6B508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331BAE20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(37 – 42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7F3E0A2" w14:textId="2BEE877B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1FD8CF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271642C4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385B30EB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777280E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148627F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60F791EE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7.c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14A6319A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46C9A821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(74 – 89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143C2E5" w14:textId="3911931D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5F989AE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7C7BE709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1E5F25" w14:paraId="0A52322E" w14:textId="77777777" w:rsidTr="00F31441">
        <w:trPr>
          <w:trHeight w:val="39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D706989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C8D6F27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58EE28D2" w14:textId="77777777" w:rsidR="001E5F25" w:rsidRDefault="001E5F25" w:rsidP="001E5F25">
            <w:pPr>
              <w:pStyle w:val="Corpodetexto"/>
              <w:spacing w:before="0"/>
              <w:ind w:left="-113" w:right="-9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7.d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43A0F1A8" w14:textId="77777777" w:rsidR="001E5F25" w:rsidRDefault="001E5F25" w:rsidP="001E5F25">
            <w:pPr>
              <w:pStyle w:val="Corpodetexto"/>
              <w:spacing w:before="0"/>
              <w:ind w:left="-113" w:right="-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Torque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14:paraId="10638D0E" w14:textId="77777777" w:rsidR="001E5F25" w:rsidRDefault="001E5F25" w:rsidP="001E5F25">
            <w:pPr>
              <w:pStyle w:val="Corpodetexto"/>
              <w:spacing w:before="0"/>
              <w:ind w:left="-99" w:right="-103" w:firstLine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(120 – 150 lb.in)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56270F74" w14:textId="3BDFDAE2" w:rsidR="001E5F25" w:rsidRDefault="001E5F25" w:rsidP="001E5F25">
            <w:pPr>
              <w:pStyle w:val="Corpodetexto"/>
              <w:spacing w:before="0"/>
              <w:ind w:left="-109" w:right="-111" w:hanging="1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1E5F25">
              <w:rPr>
                <w:rFonts w:cstheme="minorHAnsi"/>
                <w:bCs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E5F25">
              <w:rPr>
                <w:rFonts w:cstheme="minorHAnsi"/>
                <w:bCs/>
                <w:lang w:val="pt-BR"/>
              </w:rPr>
              <w:instrText xml:space="preserve"> FORMTEXT </w:instrText>
            </w:r>
            <w:r w:rsidRPr="001E5F25">
              <w:rPr>
                <w:rFonts w:cstheme="minorHAnsi"/>
                <w:bCs/>
                <w:lang w:val="pt-BR"/>
              </w:rPr>
            </w:r>
            <w:r w:rsidRPr="001E5F25">
              <w:rPr>
                <w:rFonts w:cstheme="minorHAnsi"/>
                <w:bCs/>
                <w:lang w:val="pt-BR"/>
              </w:rPr>
              <w:fldChar w:fldCharType="separate"/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noProof/>
                <w:lang w:val="pt-BR"/>
              </w:rPr>
              <w:t> </w:t>
            </w:r>
            <w:r w:rsidRPr="001E5F25">
              <w:rPr>
                <w:rFonts w:cstheme="minorHAnsi"/>
                <w:bCs/>
                <w:lang w:val="pt-BR"/>
              </w:rPr>
              <w:fldChar w:fldCharType="end"/>
            </w:r>
            <w:r>
              <w:rPr>
                <w:rFonts w:asciiTheme="minorHAnsi" w:hAnsiTheme="minorHAnsi" w:cstheme="minorHAnsi"/>
              </w:rPr>
              <w:t>) lb.in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3388A5EA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1C51D482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  <w:lang w:val="en-US"/>
              </w:rPr>
            </w:pPr>
          </w:p>
        </w:tc>
      </w:tr>
      <w:tr w:rsidR="00C65760" w14:paraId="34328EEB" w14:textId="77777777" w:rsidTr="00605386">
        <w:trPr>
          <w:trHeight w:val="374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0E5BD5F9" w14:textId="77777777" w:rsidR="00C65760" w:rsidRDefault="00C65760" w:rsidP="00605386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742C5AF7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gridSpan w:val="2"/>
            <w:shd w:val="clear" w:color="auto" w:fill="1F497D" w:themeFill="text2"/>
            <w:vAlign w:val="center"/>
          </w:tcPr>
          <w:p w14:paraId="64AAA7B2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>NCC</w:t>
            </w:r>
          </w:p>
        </w:tc>
        <w:tc>
          <w:tcPr>
            <w:tcW w:w="3399" w:type="dxa"/>
            <w:gridSpan w:val="2"/>
            <w:shd w:val="clear" w:color="auto" w:fill="1F497D" w:themeFill="text2"/>
            <w:vAlign w:val="center"/>
          </w:tcPr>
          <w:p w14:paraId="01F03C26" w14:textId="77777777" w:rsidR="00C65760" w:rsidRPr="00605386" w:rsidRDefault="00D25B75" w:rsidP="00605386">
            <w:pPr>
              <w:spacing w:after="0" w:line="240" w:lineRule="auto"/>
              <w:jc w:val="center"/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</w:pPr>
            <w:r w:rsidRPr="00605386">
              <w:rPr>
                <w:rFonts w:eastAsia="Calibri" w:cstheme="minorHAnsi"/>
                <w:b/>
                <w:color w:val="FFFFFF" w:themeColor="background1"/>
                <w:sz w:val="20"/>
                <w:szCs w:val="20"/>
                <w:lang w:eastAsia="pt-BR"/>
              </w:rPr>
              <w:t xml:space="preserve">Data de Validade / </w:t>
            </w:r>
            <w:r w:rsidRPr="00605386">
              <w:rPr>
                <w:rFonts w:eastAsia="Calibri" w:cstheme="minorHAnsi"/>
                <w:b/>
                <w:i/>
                <w:color w:val="FFFFFF" w:themeColor="background1"/>
                <w:sz w:val="16"/>
                <w:szCs w:val="20"/>
                <w:lang w:eastAsia="pt-BR"/>
              </w:rPr>
              <w:t>Expiration Date</w:t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840212B" w14:textId="77777777" w:rsidR="00C65760" w:rsidRDefault="00C65760" w:rsidP="00605386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4F4564A3" w14:textId="77777777" w:rsidR="00C65760" w:rsidRDefault="00C65760" w:rsidP="00605386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  <w:tr w:rsidR="001E5F25" w14:paraId="0504CA17" w14:textId="77777777" w:rsidTr="00EE633C">
        <w:trPr>
          <w:trHeight w:val="337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12A18EB6" w14:textId="77777777" w:rsidR="001E5F25" w:rsidRDefault="001E5F25" w:rsidP="001E5F25">
            <w:pPr>
              <w:spacing w:after="0" w:line="240" w:lineRule="auto"/>
              <w:ind w:left="-142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5AEC9E94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gridSpan w:val="2"/>
            <w:shd w:val="clear" w:color="auto" w:fill="FFFFFF" w:themeFill="background1"/>
          </w:tcPr>
          <w:p w14:paraId="428C7207" w14:textId="500052A9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4D72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72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D7205">
              <w:rPr>
                <w:rFonts w:cstheme="minorHAnsi"/>
                <w:bCs/>
                <w:sz w:val="20"/>
                <w:szCs w:val="20"/>
              </w:rPr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399" w:type="dxa"/>
            <w:gridSpan w:val="2"/>
            <w:shd w:val="clear" w:color="auto" w:fill="FFFFFF" w:themeFill="background1"/>
          </w:tcPr>
          <w:p w14:paraId="20FF3D5A" w14:textId="377008D8" w:rsidR="001E5F25" w:rsidRDefault="001E5F25" w:rsidP="001E5F25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  <w:szCs w:val="20"/>
                <w:lang w:eastAsia="pt-BR"/>
              </w:rPr>
            </w:pPr>
            <w:r w:rsidRPr="004D7205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D7205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4D7205">
              <w:rPr>
                <w:rFonts w:cstheme="minorHAnsi"/>
                <w:bCs/>
                <w:sz w:val="20"/>
                <w:szCs w:val="20"/>
              </w:rPr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4D7205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41" w:type="dxa"/>
            <w:vMerge/>
            <w:shd w:val="clear" w:color="auto" w:fill="FFFFFF" w:themeFill="background1"/>
            <w:vAlign w:val="center"/>
          </w:tcPr>
          <w:p w14:paraId="7AE1721E" w14:textId="77777777" w:rsidR="001E5F25" w:rsidRDefault="001E5F25" w:rsidP="001E5F25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  <w:vAlign w:val="center"/>
          </w:tcPr>
          <w:p w14:paraId="35E3F397" w14:textId="77777777" w:rsidR="001E5F25" w:rsidRDefault="001E5F25" w:rsidP="001E5F25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</w:p>
        </w:tc>
      </w:tr>
    </w:tbl>
    <w:tbl>
      <w:tblPr>
        <w:tblpPr w:leftFromText="141" w:rightFromText="141" w:vertAnchor="text" w:horzAnchor="margin" w:tblpXSpec="center" w:tblpY="115"/>
        <w:tblW w:w="11054" w:type="dxa"/>
        <w:tblLook w:val="0000" w:firstRow="0" w:lastRow="0" w:firstColumn="0" w:lastColumn="0" w:noHBand="0" w:noVBand="0"/>
      </w:tblPr>
      <w:tblGrid>
        <w:gridCol w:w="2032"/>
        <w:gridCol w:w="731"/>
        <w:gridCol w:w="2764"/>
        <w:gridCol w:w="2763"/>
        <w:gridCol w:w="2764"/>
      </w:tblGrid>
      <w:tr w:rsidR="00C65760" w14:paraId="48C34858" w14:textId="77777777" w:rsidTr="00605386">
        <w:trPr>
          <w:cantSplit/>
          <w:trHeight w:val="505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98CDA" w14:textId="77777777" w:rsidR="00C65760" w:rsidRDefault="00D25B75" w:rsidP="0058258C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062D5F64" w14:textId="77777777" w:rsidR="00C65760" w:rsidRDefault="00D25B75" w:rsidP="0058258C">
            <w:pPr>
              <w:spacing w:after="0" w:line="240" w:lineRule="auto"/>
              <w:jc w:val="center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9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2ACA" w14:textId="77777777" w:rsidR="00C65760" w:rsidRPr="0058258C" w:rsidRDefault="00C65760" w:rsidP="0058258C">
            <w:pPr>
              <w:spacing w:after="0" w:line="240" w:lineRule="auto"/>
              <w:rPr>
                <w:rFonts w:cstheme="minorHAnsi"/>
                <w:iCs/>
                <w:sz w:val="20"/>
                <w:szCs w:val="24"/>
              </w:rPr>
            </w:pPr>
          </w:p>
        </w:tc>
      </w:tr>
      <w:tr w:rsidR="00C65760" w14:paraId="5938A3ED" w14:textId="77777777" w:rsidTr="00605386">
        <w:trPr>
          <w:cantSplit/>
          <w:trHeight w:val="505"/>
        </w:trPr>
        <w:tc>
          <w:tcPr>
            <w:tcW w:w="110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B4452" w14:textId="60100C13" w:rsidR="00C65760" w:rsidRPr="0058258C" w:rsidRDefault="001E5F25" w:rsidP="0058258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CE6377">
              <w:rPr>
                <w:rFonts w:cstheme="minorHAnsi"/>
                <w:bCs/>
                <w:sz w:val="20"/>
                <w:szCs w:val="20"/>
              </w:rPr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C65760" w14:paraId="143153EF" w14:textId="77777777" w:rsidTr="00605386">
        <w:trPr>
          <w:cantSplit/>
          <w:trHeight w:val="505"/>
        </w:trPr>
        <w:tc>
          <w:tcPr>
            <w:tcW w:w="2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E580" w14:textId="4CDB6868" w:rsidR="00C65760" w:rsidRDefault="00D25B75" w:rsidP="0058258C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Aprovação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29964C99" w14:textId="77777777" w:rsidR="00C65760" w:rsidRDefault="00D25B75" w:rsidP="0058258C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4F0B" w14:textId="77A42C40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Nome</w:t>
            </w:r>
            <w:r w:rsidR="001E5F25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14B61B16" w14:textId="77777777" w:rsidR="00C65760" w:rsidRDefault="00D25B75" w:rsidP="0058258C">
            <w:pPr>
              <w:spacing w:after="0"/>
              <w:rPr>
                <w:rFonts w:cstheme="minorHAnsi"/>
                <w:sz w:val="18"/>
              </w:rPr>
            </w:pPr>
            <w:r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9D669" w14:textId="77777777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2AE3558F" w14:textId="482A3ECF" w:rsidR="00C65760" w:rsidRDefault="00D25B75" w:rsidP="0058258C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i/>
                <w:sz w:val="16"/>
                <w:szCs w:val="16"/>
              </w:rPr>
              <w:t xml:space="preserve">Date </w:t>
            </w:r>
            <w:r w:rsidR="0058258C">
              <w:rPr>
                <w:rFonts w:cstheme="minorHAnsi"/>
                <w:i/>
                <w:sz w:val="16"/>
                <w:szCs w:val="16"/>
              </w:rPr>
              <w:tab/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16"/>
                <w:szCs w:val="16"/>
              </w:rPr>
              <w:t>/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16"/>
                <w:szCs w:val="16"/>
              </w:rPr>
              <w:t>/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1E5F25" w:rsidRPr="00CE6377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61980" w14:textId="77777777" w:rsidR="00C65760" w:rsidRDefault="00D25B75" w:rsidP="0058258C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81D396F" w14:textId="77777777" w:rsidR="00C65760" w:rsidRDefault="00D25B75" w:rsidP="0058258C">
            <w:pPr>
              <w:spacing w:after="0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36DADFF" w14:textId="77777777" w:rsidR="00C65760" w:rsidRDefault="00C65760">
      <w:pPr>
        <w:pStyle w:val="Corpodetexto"/>
        <w:spacing w:before="0"/>
        <w:rPr>
          <w:rFonts w:asciiTheme="minorHAnsi" w:hAnsiTheme="minorHAnsi" w:cstheme="minorHAnsi"/>
          <w:sz w:val="10"/>
          <w:szCs w:val="10"/>
        </w:rPr>
      </w:pPr>
    </w:p>
    <w:p w14:paraId="61B8F5FD" w14:textId="77777777" w:rsidR="00F31441" w:rsidRPr="00F31441" w:rsidRDefault="00F31441" w:rsidP="00F31441">
      <w:pPr>
        <w:rPr>
          <w:lang w:val="en-GB"/>
        </w:rPr>
      </w:pPr>
    </w:p>
    <w:p w14:paraId="0FC1C966" w14:textId="77777777" w:rsidR="00F31441" w:rsidRPr="00F31441" w:rsidRDefault="00F31441" w:rsidP="00F31441">
      <w:pPr>
        <w:rPr>
          <w:lang w:val="en-GB"/>
        </w:rPr>
      </w:pPr>
    </w:p>
    <w:p w14:paraId="18580368" w14:textId="77777777" w:rsidR="00F31441" w:rsidRPr="00F31441" w:rsidRDefault="00F31441" w:rsidP="00F31441">
      <w:pPr>
        <w:rPr>
          <w:lang w:val="en-GB"/>
        </w:rPr>
      </w:pPr>
    </w:p>
    <w:p w14:paraId="03876CD9" w14:textId="77777777" w:rsidR="00F31441" w:rsidRPr="00F31441" w:rsidRDefault="00F31441" w:rsidP="00F31441">
      <w:pPr>
        <w:rPr>
          <w:lang w:val="en-GB"/>
        </w:rPr>
      </w:pPr>
    </w:p>
    <w:p w14:paraId="7D677FEB" w14:textId="77777777" w:rsidR="00F31441" w:rsidRPr="00F31441" w:rsidRDefault="00F31441" w:rsidP="00F31441">
      <w:pPr>
        <w:rPr>
          <w:lang w:val="en-GB"/>
        </w:rPr>
      </w:pPr>
    </w:p>
    <w:p w14:paraId="06A35854" w14:textId="77777777" w:rsidR="00F31441" w:rsidRPr="00F31441" w:rsidRDefault="00F31441" w:rsidP="00F31441">
      <w:pPr>
        <w:rPr>
          <w:lang w:val="en-GB"/>
        </w:rPr>
      </w:pPr>
    </w:p>
    <w:p w14:paraId="43804F07" w14:textId="77777777" w:rsidR="00F31441" w:rsidRPr="00F31441" w:rsidRDefault="00F31441" w:rsidP="00F31441">
      <w:pPr>
        <w:rPr>
          <w:lang w:val="en-GB"/>
        </w:rPr>
      </w:pPr>
    </w:p>
    <w:p w14:paraId="2C64A872" w14:textId="77777777" w:rsidR="00F31441" w:rsidRPr="00F31441" w:rsidRDefault="00F31441" w:rsidP="00F31441">
      <w:pPr>
        <w:rPr>
          <w:lang w:val="en-GB"/>
        </w:rPr>
      </w:pPr>
    </w:p>
    <w:p w14:paraId="2C9EDC48" w14:textId="77777777" w:rsidR="00F31441" w:rsidRPr="00F31441" w:rsidRDefault="00F31441" w:rsidP="00F31441">
      <w:pPr>
        <w:rPr>
          <w:lang w:val="en-GB"/>
        </w:rPr>
      </w:pPr>
    </w:p>
    <w:p w14:paraId="657578D7" w14:textId="77777777" w:rsidR="00F31441" w:rsidRPr="00F31441" w:rsidRDefault="00F31441" w:rsidP="00F31441">
      <w:pPr>
        <w:rPr>
          <w:lang w:val="en-GB"/>
        </w:rPr>
      </w:pPr>
    </w:p>
    <w:p w14:paraId="66A9C345" w14:textId="77777777" w:rsidR="00F31441" w:rsidRPr="00F31441" w:rsidRDefault="00F31441" w:rsidP="00F31441">
      <w:pPr>
        <w:rPr>
          <w:lang w:val="en-GB"/>
        </w:rPr>
      </w:pPr>
    </w:p>
    <w:p w14:paraId="19B50EE0" w14:textId="77777777" w:rsidR="00F31441" w:rsidRPr="00F31441" w:rsidRDefault="00F31441" w:rsidP="00F31441">
      <w:pPr>
        <w:rPr>
          <w:lang w:val="en-GB"/>
        </w:rPr>
      </w:pPr>
    </w:p>
    <w:p w14:paraId="520874ED" w14:textId="77777777" w:rsidR="00F31441" w:rsidRPr="00F31441" w:rsidRDefault="00F31441" w:rsidP="00F31441">
      <w:pPr>
        <w:rPr>
          <w:lang w:val="en-GB"/>
        </w:rPr>
      </w:pPr>
    </w:p>
    <w:p w14:paraId="297A81DD" w14:textId="77777777" w:rsidR="00F31441" w:rsidRPr="00F31441" w:rsidRDefault="00F31441" w:rsidP="00F31441">
      <w:pPr>
        <w:rPr>
          <w:lang w:val="en-GB"/>
        </w:rPr>
      </w:pPr>
    </w:p>
    <w:p w14:paraId="5BD4C5FD" w14:textId="77777777" w:rsidR="00F31441" w:rsidRPr="00F31441" w:rsidRDefault="00F31441" w:rsidP="00F31441">
      <w:pPr>
        <w:tabs>
          <w:tab w:val="left" w:pos="7215"/>
        </w:tabs>
        <w:rPr>
          <w:lang w:val="en-GB"/>
        </w:rPr>
      </w:pPr>
      <w:r>
        <w:rPr>
          <w:lang w:val="en-GB"/>
        </w:rPr>
        <w:tab/>
      </w:r>
    </w:p>
    <w:sectPr w:rsidR="00F31441" w:rsidRPr="00F31441" w:rsidSect="00504DC8">
      <w:headerReference w:type="default" r:id="rId8"/>
      <w:footerReference w:type="default" r:id="rId9"/>
      <w:pgSz w:w="11906" w:h="16838"/>
      <w:pgMar w:top="737" w:right="567" w:bottom="426" w:left="567" w:header="283" w:footer="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6A62" w14:textId="77777777" w:rsidR="00FE1FE3" w:rsidRDefault="00FE1FE3">
      <w:pPr>
        <w:spacing w:after="0" w:line="240" w:lineRule="auto"/>
      </w:pPr>
      <w:r>
        <w:separator/>
      </w:r>
    </w:p>
  </w:endnote>
  <w:endnote w:type="continuationSeparator" w:id="0">
    <w:p w14:paraId="32FF1C1B" w14:textId="77777777" w:rsidR="00FE1FE3" w:rsidRDefault="00FE1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19" w:type="dxa"/>
      <w:tblLook w:val="04A0" w:firstRow="1" w:lastRow="0" w:firstColumn="1" w:lastColumn="0" w:noHBand="0" w:noVBand="1"/>
    </w:tblPr>
    <w:tblGrid>
      <w:gridCol w:w="1927"/>
      <w:gridCol w:w="9092"/>
    </w:tblGrid>
    <w:tr w:rsidR="00C65760" w14:paraId="79790E39" w14:textId="77777777" w:rsidTr="00F31441">
      <w:tc>
        <w:tcPr>
          <w:tcW w:w="1927" w:type="dxa"/>
          <w:shd w:val="clear" w:color="auto" w:fill="auto"/>
          <w:vAlign w:val="center"/>
        </w:tcPr>
        <w:p w14:paraId="7F411DC8" w14:textId="77777777" w:rsidR="00C65760" w:rsidRDefault="00D25B75" w:rsidP="00F3144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91" w:type="dxa"/>
          <w:shd w:val="clear" w:color="auto" w:fill="auto"/>
        </w:tcPr>
        <w:p w14:paraId="00207D71" w14:textId="3B1BACDE" w:rsidR="00C65760" w:rsidRDefault="007D250E" w:rsidP="007D250E">
          <w:pPr>
            <w:spacing w:after="0" w:line="240" w:lineRule="auto"/>
            <w:jc w:val="center"/>
            <w:rPr>
              <w:rFonts w:ascii="Calibri" w:hAnsi="Calibri" w:cs="Calibri"/>
              <w:b/>
              <w:sz w:val="20"/>
              <w:szCs w:val="20"/>
            </w:rPr>
          </w:pPr>
          <w:r>
            <w:rPr>
              <w:rFonts w:ascii="Calibri" w:hAnsi="Calibri" w:cs="Calibri"/>
              <w:b/>
              <w:sz w:val="20"/>
              <w:szCs w:val="20"/>
            </w:rPr>
            <w:t>FS 0</w:t>
          </w:r>
          <w:r w:rsidR="00B46973">
            <w:rPr>
              <w:rFonts w:ascii="Calibri" w:hAnsi="Calibri" w:cs="Calibri"/>
              <w:b/>
              <w:sz w:val="20"/>
              <w:szCs w:val="20"/>
            </w:rPr>
            <w:t>9</w:t>
          </w:r>
          <w:r>
            <w:rPr>
              <w:rFonts w:ascii="Calibri" w:hAnsi="Calibri" w:cs="Calibri"/>
              <w:b/>
              <w:sz w:val="20"/>
              <w:szCs w:val="20"/>
            </w:rPr>
            <w:t>81</w:t>
          </w:r>
        </w:p>
      </w:tc>
    </w:tr>
  </w:tbl>
  <w:p w14:paraId="34238710" w14:textId="77777777" w:rsidR="00C65760" w:rsidRDefault="00C6576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24C9" w14:textId="77777777" w:rsidR="00FE1FE3" w:rsidRDefault="00FE1FE3">
      <w:pPr>
        <w:spacing w:after="0" w:line="240" w:lineRule="auto"/>
      </w:pPr>
      <w:r>
        <w:separator/>
      </w:r>
    </w:p>
  </w:footnote>
  <w:footnote w:type="continuationSeparator" w:id="0">
    <w:p w14:paraId="51139995" w14:textId="77777777" w:rsidR="00FE1FE3" w:rsidRDefault="00FE1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60" w:type="dxa"/>
      <w:tblInd w:w="-34" w:type="dxa"/>
      <w:tblLook w:val="04A0" w:firstRow="1" w:lastRow="0" w:firstColumn="1" w:lastColumn="0" w:noHBand="0" w:noVBand="1"/>
    </w:tblPr>
    <w:tblGrid>
      <w:gridCol w:w="1978"/>
      <w:gridCol w:w="1221"/>
      <w:gridCol w:w="5591"/>
      <w:gridCol w:w="1135"/>
      <w:gridCol w:w="1135"/>
    </w:tblGrid>
    <w:tr w:rsidR="00C65760" w14:paraId="572A464F" w14:textId="77777777">
      <w:trPr>
        <w:trHeight w:val="273"/>
      </w:trPr>
      <w:tc>
        <w:tcPr>
          <w:tcW w:w="1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4C9EAD3" w14:textId="70AD5D38" w:rsidR="00C65760" w:rsidRDefault="00A576D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45DE1D23" wp14:editId="7510A1DA">
                <wp:extent cx="682625" cy="539750"/>
                <wp:effectExtent l="0" t="0" r="3175" b="0"/>
                <wp:docPr id="6" name="Imagem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1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4270FB" w14:textId="77777777" w:rsidR="00C65760" w:rsidRDefault="00D25B75" w:rsidP="00504DC8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  <w:sz w:val="32"/>
              <w:szCs w:val="32"/>
            </w:rPr>
            <w:t>FICHA DE SERVIÇOS</w:t>
          </w:r>
          <w:r w:rsidR="00504DC8">
            <w:rPr>
              <w:rFonts w:cstheme="minorHAnsi"/>
              <w:b/>
              <w:sz w:val="32"/>
              <w:szCs w:val="32"/>
            </w:rPr>
            <w:t xml:space="preserve"> / </w:t>
          </w:r>
          <w:r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27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F4F5DF" w14:textId="77777777" w:rsidR="00C65760" w:rsidRDefault="00D25B7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1C8937B1" w14:textId="77777777" w:rsidR="00C65760" w:rsidRDefault="00D25B7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C20R SERIES</w:t>
          </w:r>
        </w:p>
      </w:tc>
    </w:tr>
    <w:tr w:rsidR="001E5F25" w14:paraId="542B4F62" w14:textId="77777777" w:rsidTr="000875CF">
      <w:trPr>
        <w:trHeight w:val="548"/>
      </w:trPr>
      <w:tc>
        <w:tcPr>
          <w:tcW w:w="1978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D829B5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</w:rPr>
          </w:pPr>
          <w:r>
            <w:rPr>
              <w:rFonts w:cstheme="minorHAnsi"/>
              <w:b/>
            </w:rPr>
            <w:t>CÓDIGO</w:t>
          </w:r>
          <w:r>
            <w:rPr>
              <w:rFonts w:cstheme="minorHAnsi"/>
              <w:b/>
              <w:sz w:val="16"/>
            </w:rPr>
            <w:t xml:space="preserve"> / </w:t>
          </w:r>
          <w:r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7EC4B288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</w:rPr>
          </w:pPr>
          <w:r>
            <w:rPr>
              <w:rFonts w:cstheme="minorHAnsi"/>
              <w:lang w:val="en-US"/>
            </w:rPr>
            <w:t>IAS-RG-0223</w:t>
          </w: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020AEF" w14:textId="77777777" w:rsidR="001E5F25" w:rsidRDefault="001E5F25">
          <w:pPr>
            <w:pStyle w:val="Cabealho"/>
            <w:rPr>
              <w:rFonts w:cstheme="minorHAnsi"/>
              <w:b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PROCESSO</w:t>
          </w:r>
        </w:p>
        <w:p w14:paraId="786A52A8" w14:textId="77777777" w:rsidR="001E5F25" w:rsidRDefault="001E5F25">
          <w:pPr>
            <w:pStyle w:val="Cabealho"/>
            <w:rPr>
              <w:rFonts w:cstheme="minorHAnsi"/>
              <w:i/>
              <w:sz w:val="16"/>
              <w:szCs w:val="16"/>
            </w:rPr>
          </w:pPr>
          <w:r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559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F1DD16" w14:textId="77777777" w:rsidR="001E5F25" w:rsidRDefault="001E5F25">
          <w:pPr>
            <w:pStyle w:val="Cabealho"/>
            <w:jc w:val="center"/>
            <w:rPr>
              <w:rFonts w:cstheme="minorHAnsi"/>
              <w:b/>
              <w:sz w:val="16"/>
              <w:szCs w:val="16"/>
            </w:rPr>
          </w:pPr>
          <w:r>
            <w:rPr>
              <w:rFonts w:cstheme="minorHAnsi"/>
              <w:b/>
              <w:sz w:val="32"/>
              <w:szCs w:val="32"/>
            </w:rPr>
            <w:t>MONTAGEM</w:t>
          </w:r>
          <w:r>
            <w:rPr>
              <w:rFonts w:cstheme="minorHAnsi"/>
              <w:b/>
            </w:rPr>
            <w:t xml:space="preserve"> </w:t>
          </w:r>
          <w:r w:rsidRPr="00504DC8">
            <w:rPr>
              <w:rFonts w:cstheme="minorHAnsi"/>
              <w:b/>
              <w:sz w:val="32"/>
              <w:szCs w:val="32"/>
            </w:rPr>
            <w:t>/</w:t>
          </w:r>
          <w:r>
            <w:rPr>
              <w:rFonts w:cstheme="minorHAnsi"/>
              <w:b/>
            </w:rPr>
            <w:t xml:space="preserve"> </w:t>
          </w:r>
          <w:r>
            <w:rPr>
              <w:rFonts w:cstheme="minorHAnsi"/>
              <w:i/>
              <w:sz w:val="16"/>
              <w:szCs w:val="16"/>
            </w:rPr>
            <w:t>ASSEMBLY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BB57C1" w14:textId="77777777" w:rsidR="001E5F25" w:rsidRDefault="001E5F25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>
            <w:rPr>
              <w:rFonts w:cstheme="minorHAnsi"/>
              <w:b/>
              <w:sz w:val="20"/>
              <w:szCs w:val="20"/>
            </w:rPr>
            <w:t>REVISÃO</w:t>
          </w:r>
        </w:p>
        <w:p w14:paraId="6C225AE1" w14:textId="77777777" w:rsidR="001E5F25" w:rsidRDefault="001E5F25">
          <w:pPr>
            <w:pStyle w:val="Cabealho"/>
            <w:rPr>
              <w:rFonts w:cstheme="minorHAnsi"/>
              <w:lang w:val="en-US"/>
            </w:rPr>
          </w:pPr>
          <w:r>
            <w:rPr>
              <w:rFonts w:cstheme="minorHAnsi"/>
              <w:i/>
              <w:sz w:val="16"/>
            </w:rPr>
            <w:t>Revision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056CC9" w14:textId="5988DFF4" w:rsidR="001E5F25" w:rsidRDefault="001E5F25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</w:rPr>
            <w:t>0</w:t>
          </w:r>
          <w:r w:rsidR="00A576D7">
            <w:rPr>
              <w:rFonts w:cstheme="minorHAnsi"/>
            </w:rPr>
            <w:t>1</w:t>
          </w:r>
        </w:p>
      </w:tc>
    </w:tr>
    <w:tr w:rsidR="001E5F25" w14:paraId="51D21423" w14:textId="77777777" w:rsidTr="000875CF">
      <w:trPr>
        <w:trHeight w:val="557"/>
      </w:trPr>
      <w:tc>
        <w:tcPr>
          <w:tcW w:w="1978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C913FE4" w14:textId="5D2C6AE6" w:rsidR="001E5F25" w:rsidRDefault="001E5F25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4CC6C7" w14:textId="77777777" w:rsidR="001E5F25" w:rsidRDefault="001E5F25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1B727592" w14:textId="77777777" w:rsidR="001E5F25" w:rsidRDefault="001E5F25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5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1151B23" w14:textId="77777777" w:rsidR="001E5F25" w:rsidRDefault="001E5F25">
          <w:pPr>
            <w:pStyle w:val="Cabealho"/>
            <w:jc w:val="center"/>
            <w:rPr>
              <w:rFonts w:cstheme="minorHAnsi"/>
              <w:i/>
              <w:lang w:val="en-US"/>
            </w:rPr>
          </w:pPr>
          <w:r>
            <w:rPr>
              <w:rFonts w:cstheme="minorHAnsi"/>
              <w:b/>
              <w:sz w:val="32"/>
              <w:szCs w:val="32"/>
              <w:lang w:val="en-US"/>
            </w:rPr>
            <w:t>GEARBOX</w:t>
          </w:r>
          <w:r>
            <w:rPr>
              <w:rFonts w:cstheme="minorHAnsi"/>
              <w:i/>
              <w:lang w:val="en-US"/>
            </w:rPr>
            <w:t xml:space="preserve"> </w:t>
          </w:r>
          <w:r w:rsidRPr="00504DC8">
            <w:rPr>
              <w:rFonts w:cstheme="minorHAnsi"/>
              <w:b/>
              <w:bCs/>
              <w:iCs/>
              <w:sz w:val="32"/>
              <w:szCs w:val="32"/>
              <w:lang w:val="en-US"/>
            </w:rPr>
            <w:t>/</w:t>
          </w:r>
          <w:r>
            <w:rPr>
              <w:rFonts w:cstheme="minorHAnsi"/>
              <w:i/>
              <w:lang w:val="en-US"/>
            </w:rPr>
            <w:t xml:space="preserve"> </w:t>
          </w:r>
          <w:r w:rsidRPr="00504DC8">
            <w:rPr>
              <w:rFonts w:cstheme="minorHAnsi"/>
              <w:i/>
              <w:sz w:val="18"/>
              <w:szCs w:val="18"/>
              <w:lang w:val="en-US"/>
            </w:rPr>
            <w:t>GEARBOX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BED0EC" w14:textId="77777777" w:rsidR="001E5F25" w:rsidRDefault="001E5F25">
          <w:pPr>
            <w:pStyle w:val="Cabealho"/>
            <w:rPr>
              <w:rFonts w:cstheme="minorHAnsi"/>
              <w:sz w:val="20"/>
              <w:szCs w:val="20"/>
            </w:rPr>
          </w:pPr>
          <w:r>
            <w:rPr>
              <w:rFonts w:cstheme="minorHAnsi"/>
              <w:b/>
              <w:sz w:val="20"/>
              <w:szCs w:val="20"/>
            </w:rPr>
            <w:t>PÁGINA</w:t>
          </w:r>
        </w:p>
        <w:p w14:paraId="4061EB51" w14:textId="77777777" w:rsidR="001E5F25" w:rsidRDefault="001E5F25">
          <w:pPr>
            <w:pStyle w:val="Cabealho"/>
            <w:rPr>
              <w:rFonts w:cstheme="minorHAnsi"/>
            </w:rPr>
          </w:pPr>
          <w:r>
            <w:rPr>
              <w:rFonts w:cstheme="minorHAnsi"/>
              <w:i/>
              <w:sz w:val="16"/>
            </w:rPr>
            <w:t>Page</w:t>
          </w:r>
        </w:p>
      </w:tc>
      <w:tc>
        <w:tcPr>
          <w:tcW w:w="11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8D4664" w14:textId="77777777" w:rsidR="001E5F25" w:rsidRDefault="001E5F25">
          <w:pPr>
            <w:pStyle w:val="Cabealho"/>
            <w:jc w:val="center"/>
            <w:rPr>
              <w:rFonts w:cstheme="minorHAnsi"/>
            </w:rPr>
          </w:pPr>
          <w:r>
            <w:rPr>
              <w:rFonts w:cs="Calibri"/>
              <w:b/>
            </w:rPr>
            <w:fldChar w:fldCharType="begin"/>
          </w:r>
          <w:r>
            <w:rPr>
              <w:rFonts w:cs="Calibri"/>
              <w:b/>
            </w:rPr>
            <w:instrText>PAGE</w:instrText>
          </w:r>
          <w:r>
            <w:rPr>
              <w:rFonts w:cs="Calibri"/>
              <w:b/>
            </w:rPr>
            <w:fldChar w:fldCharType="separate"/>
          </w:r>
          <w:r>
            <w:rPr>
              <w:rFonts w:cs="Calibri"/>
              <w:b/>
            </w:rPr>
            <w:t>4</w:t>
          </w:r>
          <w:r>
            <w:rPr>
              <w:rFonts w:cs="Calibri"/>
              <w:b/>
            </w:rPr>
            <w:fldChar w:fldCharType="end"/>
          </w:r>
          <w:r>
            <w:rPr>
              <w:rFonts w:cstheme="minorHAnsi"/>
              <w:b/>
            </w:rPr>
            <w:t>/</w:t>
          </w:r>
          <w:r>
            <w:rPr>
              <w:rFonts w:cs="Calibri"/>
              <w:b/>
            </w:rPr>
            <w:fldChar w:fldCharType="begin"/>
          </w:r>
          <w:r>
            <w:rPr>
              <w:rFonts w:cs="Calibri"/>
              <w:b/>
            </w:rPr>
            <w:instrText>NUMPAGES</w:instrText>
          </w:r>
          <w:r>
            <w:rPr>
              <w:rFonts w:cs="Calibri"/>
              <w:b/>
            </w:rPr>
            <w:fldChar w:fldCharType="separate"/>
          </w:r>
          <w:r>
            <w:rPr>
              <w:rFonts w:cs="Calibri"/>
              <w:b/>
            </w:rPr>
            <w:t>5</w:t>
          </w:r>
          <w:r>
            <w:rPr>
              <w:rFonts w:cs="Calibri"/>
              <w:b/>
            </w:rPr>
            <w:fldChar w:fldCharType="end"/>
          </w:r>
        </w:p>
      </w:tc>
    </w:tr>
  </w:tbl>
  <w:p w14:paraId="035B6A32" w14:textId="77777777" w:rsidR="00C65760" w:rsidRPr="00504DC8" w:rsidRDefault="00C65760">
    <w:pPr>
      <w:spacing w:after="0" w:line="240" w:lineRule="auto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7F8"/>
    <w:multiLevelType w:val="multilevel"/>
    <w:tmpl w:val="4A82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79E633C"/>
    <w:multiLevelType w:val="multilevel"/>
    <w:tmpl w:val="A4FCD1D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36298136">
    <w:abstractNumId w:val="1"/>
  </w:num>
  <w:num w:numId="2" w16cid:durableId="1932928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dOwqOxOGQ0/JTYTrRBMl0TL5gO6zv19lyEchZUomDKw3eMQ5PyfQnOx8pQxROX+lHXBPBsjSqLYpIaIilD0WA==" w:salt="8M8jBoxXrONTYp78Cec+g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760"/>
    <w:rsid w:val="000B4CC4"/>
    <w:rsid w:val="001E5F25"/>
    <w:rsid w:val="004C0150"/>
    <w:rsid w:val="00504DC8"/>
    <w:rsid w:val="0058258C"/>
    <w:rsid w:val="00605386"/>
    <w:rsid w:val="006C5ABD"/>
    <w:rsid w:val="007D250E"/>
    <w:rsid w:val="00A576D7"/>
    <w:rsid w:val="00B46973"/>
    <w:rsid w:val="00C65760"/>
    <w:rsid w:val="00D25B75"/>
    <w:rsid w:val="00F31441"/>
    <w:rsid w:val="00FE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93ABE"/>
  <w15:docId w15:val="{A4894814-1103-44E4-97B0-EC58F0E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D2C4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5D2C4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5D41B48-9A96-40E0-87F1-8AAA2D0A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2152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57</cp:revision>
  <cp:lastPrinted>2018-06-18T18:54:00Z</cp:lastPrinted>
  <dcterms:created xsi:type="dcterms:W3CDTF">2018-08-06T13:31:00Z</dcterms:created>
  <dcterms:modified xsi:type="dcterms:W3CDTF">2023-09-15T21:16:00Z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