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696"/>
        <w:gridCol w:w="1560"/>
        <w:gridCol w:w="2409"/>
        <w:gridCol w:w="1775"/>
        <w:gridCol w:w="1776"/>
      </w:tblGrid>
      <w:tr w:rsidR="0064692F" w:rsidRPr="00682868" w14:paraId="53B86BF2" w14:textId="77777777" w:rsidTr="00D572AC">
        <w:trPr>
          <w:trHeight w:val="326"/>
        </w:trPr>
        <w:tc>
          <w:tcPr>
            <w:tcW w:w="169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56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r w:rsidRPr="00400C78">
              <w:rPr>
                <w:bCs/>
                <w:i/>
                <w:iCs/>
                <w:color w:val="FFFFFF" w:themeColor="background1"/>
                <w:sz w:val="18"/>
                <w:szCs w:val="18"/>
              </w:rPr>
              <w:t>W.O</w:t>
            </w:r>
          </w:p>
        </w:tc>
        <w:tc>
          <w:tcPr>
            <w:tcW w:w="240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7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0B01B81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w:t>
            </w:r>
            <w:r w:rsidR="00A92943">
              <w:rPr>
                <w:b/>
                <w:color w:val="FFFFFF" w:themeColor="background1"/>
              </w:rPr>
              <w:t>/</w:t>
            </w:r>
            <w:r w:rsidRPr="00400C78">
              <w:rPr>
                <w:b/>
                <w:color w:val="FFFFFF" w:themeColor="background1"/>
              </w:rPr>
              <w:t>N</w:t>
            </w:r>
          </w:p>
        </w:tc>
        <w:tc>
          <w:tcPr>
            <w:tcW w:w="177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5BFFE58E"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w:t>
            </w:r>
            <w:r w:rsidR="00A92943">
              <w:rPr>
                <w:b/>
                <w:color w:val="FFFFFF" w:themeColor="background1"/>
              </w:rPr>
              <w:t>/</w:t>
            </w:r>
            <w:r w:rsidRPr="00400C78">
              <w:rPr>
                <w:b/>
                <w:color w:val="FFFFFF" w:themeColor="background1"/>
              </w:rPr>
              <w:t>N</w:t>
            </w:r>
          </w:p>
        </w:tc>
      </w:tr>
      <w:tr w:rsidR="00371F70" w:rsidRPr="00C473CB" w14:paraId="2A0C8FE3" w14:textId="77777777" w:rsidTr="00371F70">
        <w:trPr>
          <w:trHeight w:val="340"/>
        </w:trPr>
        <w:tc>
          <w:tcPr>
            <w:tcW w:w="1696" w:type="dxa"/>
            <w:tcBorders>
              <w:top w:val="single" w:sz="6" w:space="0" w:color="auto"/>
              <w:left w:val="single" w:sz="4" w:space="0" w:color="auto"/>
              <w:bottom w:val="single" w:sz="4" w:space="0" w:color="auto"/>
              <w:right w:val="single" w:sz="4" w:space="0" w:color="auto"/>
            </w:tcBorders>
            <w:vAlign w:val="center"/>
          </w:tcPr>
          <w:p w14:paraId="6511F6FB" w14:textId="18BB4DE0" w:rsidR="00371F70" w:rsidRPr="00400C78" w:rsidRDefault="00371F70" w:rsidP="00371F70">
            <w:pPr>
              <w:spacing w:after="0" w:line="240" w:lineRule="auto"/>
              <w:jc w:val="center"/>
              <w:rPr>
                <w:rFonts w:ascii="Calibri" w:hAnsi="Calibri"/>
                <w:color w:val="000000"/>
              </w:rPr>
            </w:pPr>
            <w:r>
              <w:rPr>
                <w:rFonts w:ascii="Calibri" w:hAnsi="Calibri"/>
                <w:color w:val="000000"/>
              </w:rPr>
              <w:t>FUEL NOZZLE</w:t>
            </w:r>
          </w:p>
        </w:tc>
        <w:tc>
          <w:tcPr>
            <w:tcW w:w="1560" w:type="dxa"/>
            <w:tcBorders>
              <w:top w:val="single" w:sz="6" w:space="0" w:color="auto"/>
              <w:left w:val="single" w:sz="4" w:space="0" w:color="auto"/>
              <w:bottom w:val="single" w:sz="4" w:space="0" w:color="auto"/>
              <w:right w:val="single" w:sz="4" w:space="0" w:color="auto"/>
            </w:tcBorders>
            <w:vAlign w:val="center"/>
          </w:tcPr>
          <w:p w14:paraId="7D3CF3BD" w14:textId="4A1DCF28" w:rsidR="00371F70" w:rsidRPr="00400C78" w:rsidRDefault="00371F70" w:rsidP="00371F70">
            <w:pPr>
              <w:pStyle w:val="Cabealho"/>
              <w:jc w:val="center"/>
              <w:rPr>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409" w:type="dxa"/>
            <w:tcBorders>
              <w:top w:val="single" w:sz="6" w:space="0" w:color="auto"/>
              <w:left w:val="single" w:sz="4" w:space="0" w:color="auto"/>
              <w:bottom w:val="single" w:sz="4" w:space="0" w:color="auto"/>
              <w:right w:val="single" w:sz="4" w:space="0" w:color="auto"/>
            </w:tcBorders>
            <w:vAlign w:val="center"/>
          </w:tcPr>
          <w:p w14:paraId="265FA3D4" w14:textId="143F3995" w:rsidR="00371F70" w:rsidRPr="00D572AC" w:rsidRDefault="00371F70" w:rsidP="00371F70">
            <w:pPr>
              <w:pStyle w:val="Cabealho"/>
              <w:ind w:right="-57"/>
              <w:jc w:val="center"/>
              <w:rPr>
                <w:sz w:val="20"/>
                <w:szCs w:val="20"/>
                <w:lang w:val="en-US"/>
              </w:rPr>
            </w:pPr>
            <w:r w:rsidRPr="00D572AC">
              <w:rPr>
                <w:sz w:val="20"/>
                <w:szCs w:val="20"/>
                <w:lang w:val="en-US"/>
              </w:rPr>
              <w:t>PT6A-</w:t>
            </w:r>
            <w:r>
              <w:rPr>
                <w:sz w:val="20"/>
                <w:szCs w:val="20"/>
                <w:lang w:val="en-US"/>
              </w:rPr>
              <w:t>34/-34AG/-34B/-36/-</w:t>
            </w:r>
            <w:r w:rsidRPr="00D572AC">
              <w:rPr>
                <w:sz w:val="20"/>
                <w:szCs w:val="20"/>
                <w:lang w:val="en-US"/>
              </w:rPr>
              <w:t>114/-114A/-135/-135A</w:t>
            </w:r>
          </w:p>
        </w:tc>
        <w:tc>
          <w:tcPr>
            <w:tcW w:w="1775" w:type="dxa"/>
            <w:tcBorders>
              <w:top w:val="single" w:sz="6" w:space="0" w:color="auto"/>
              <w:left w:val="single" w:sz="4" w:space="0" w:color="auto"/>
              <w:bottom w:val="single" w:sz="4" w:space="0" w:color="auto"/>
              <w:right w:val="single" w:sz="4" w:space="0" w:color="auto"/>
            </w:tcBorders>
            <w:vAlign w:val="center"/>
          </w:tcPr>
          <w:p w14:paraId="3E1CD3C2" w14:textId="5E2C10CD" w:rsidR="00371F70" w:rsidRPr="001264FD" w:rsidRDefault="00371F70" w:rsidP="00371F70">
            <w:pPr>
              <w:pStyle w:val="TextoPortugus"/>
              <w:spacing w:line="240" w:lineRule="auto"/>
              <w:jc w:val="center"/>
              <w:rPr>
                <w:b/>
                <w:lang w:val="en-US"/>
              </w:rPr>
            </w:pPr>
            <w:r w:rsidRPr="0070733C">
              <w:rPr>
                <w:i/>
                <w:iCs/>
                <w:spacing w:val="-2"/>
              </w:rPr>
              <w:fldChar w:fldCharType="begin">
                <w:ffData>
                  <w:name w:val="Texto1"/>
                  <w:enabled/>
                  <w:calcOnExit w:val="0"/>
                  <w:textInput/>
                </w:ffData>
              </w:fldChar>
            </w:r>
            <w:r w:rsidRPr="0070733C">
              <w:rPr>
                <w:iCs/>
                <w:spacing w:val="-2"/>
              </w:rPr>
              <w:instrText xml:space="preserve"> FORMTEXT </w:instrText>
            </w:r>
            <w:r w:rsidRPr="0070733C">
              <w:rPr>
                <w:i/>
                <w:iCs/>
                <w:spacing w:val="-2"/>
              </w:rPr>
            </w:r>
            <w:r w:rsidRPr="0070733C">
              <w:rPr>
                <w:i/>
                <w:iCs/>
                <w:spacing w:val="-2"/>
              </w:rPr>
              <w:fldChar w:fldCharType="separate"/>
            </w:r>
            <w:r w:rsidRPr="0070733C">
              <w:rPr>
                <w:iCs/>
                <w:noProof/>
                <w:spacing w:val="-2"/>
              </w:rPr>
              <w:t> </w:t>
            </w:r>
            <w:r w:rsidRPr="0070733C">
              <w:rPr>
                <w:iCs/>
                <w:noProof/>
                <w:spacing w:val="-2"/>
              </w:rPr>
              <w:t> </w:t>
            </w:r>
            <w:r w:rsidRPr="0070733C">
              <w:rPr>
                <w:iCs/>
                <w:noProof/>
                <w:spacing w:val="-2"/>
              </w:rPr>
              <w:t> </w:t>
            </w:r>
            <w:r w:rsidRPr="0070733C">
              <w:rPr>
                <w:iCs/>
                <w:noProof/>
                <w:spacing w:val="-2"/>
              </w:rPr>
              <w:t> </w:t>
            </w:r>
            <w:r w:rsidRPr="0070733C">
              <w:rPr>
                <w:iCs/>
                <w:noProof/>
                <w:spacing w:val="-2"/>
              </w:rPr>
              <w:t> </w:t>
            </w:r>
            <w:r w:rsidRPr="0070733C">
              <w:rPr>
                <w:i/>
                <w:iCs/>
                <w:spacing w:val="-2"/>
              </w:rPr>
              <w:fldChar w:fldCharType="end"/>
            </w:r>
          </w:p>
        </w:tc>
        <w:tc>
          <w:tcPr>
            <w:tcW w:w="1776" w:type="dxa"/>
            <w:tcBorders>
              <w:top w:val="single" w:sz="6" w:space="0" w:color="auto"/>
              <w:left w:val="single" w:sz="4" w:space="0" w:color="auto"/>
              <w:bottom w:val="single" w:sz="4" w:space="0" w:color="auto"/>
              <w:right w:val="single" w:sz="4" w:space="0" w:color="auto"/>
            </w:tcBorders>
            <w:vAlign w:val="center"/>
          </w:tcPr>
          <w:p w14:paraId="72F487D9" w14:textId="5B8D76FE" w:rsidR="00371F70" w:rsidRPr="001264FD" w:rsidRDefault="00371F70" w:rsidP="00371F70">
            <w:pPr>
              <w:pStyle w:val="Cabealho"/>
              <w:jc w:val="center"/>
              <w:rPr>
                <w:b/>
                <w:lang w:val="en-US"/>
              </w:rPr>
            </w:pPr>
            <w:r w:rsidRPr="0070733C">
              <w:rPr>
                <w:i/>
                <w:iCs/>
                <w:spacing w:val="-2"/>
              </w:rPr>
              <w:fldChar w:fldCharType="begin">
                <w:ffData>
                  <w:name w:val="Texto1"/>
                  <w:enabled/>
                  <w:calcOnExit w:val="0"/>
                  <w:textInput/>
                </w:ffData>
              </w:fldChar>
            </w:r>
            <w:r w:rsidRPr="0070733C">
              <w:rPr>
                <w:iCs/>
                <w:spacing w:val="-2"/>
              </w:rPr>
              <w:instrText xml:space="preserve"> FORMTEXT </w:instrText>
            </w:r>
            <w:r w:rsidRPr="0070733C">
              <w:rPr>
                <w:i/>
                <w:iCs/>
                <w:spacing w:val="-2"/>
              </w:rPr>
            </w:r>
            <w:r w:rsidRPr="0070733C">
              <w:rPr>
                <w:i/>
                <w:iCs/>
                <w:spacing w:val="-2"/>
              </w:rPr>
              <w:fldChar w:fldCharType="separate"/>
            </w:r>
            <w:r w:rsidRPr="0070733C">
              <w:rPr>
                <w:iCs/>
                <w:noProof/>
                <w:spacing w:val="-2"/>
              </w:rPr>
              <w:t> </w:t>
            </w:r>
            <w:r w:rsidRPr="0070733C">
              <w:rPr>
                <w:iCs/>
                <w:noProof/>
                <w:spacing w:val="-2"/>
              </w:rPr>
              <w:t> </w:t>
            </w:r>
            <w:r w:rsidRPr="0070733C">
              <w:rPr>
                <w:iCs/>
                <w:noProof/>
                <w:spacing w:val="-2"/>
              </w:rPr>
              <w:t> </w:t>
            </w:r>
            <w:r w:rsidRPr="0070733C">
              <w:rPr>
                <w:iCs/>
                <w:noProof/>
                <w:spacing w:val="-2"/>
              </w:rPr>
              <w:t> </w:t>
            </w:r>
            <w:r w:rsidRPr="0070733C">
              <w:rPr>
                <w:iCs/>
                <w:noProof/>
                <w:spacing w:val="-2"/>
              </w:rPr>
              <w:t> </w:t>
            </w:r>
            <w:r w:rsidRPr="0070733C">
              <w:rPr>
                <w:i/>
                <w:iCs/>
                <w:spacing w:val="-2"/>
              </w:rPr>
              <w:fldChar w:fldCharType="end"/>
            </w: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7355507" w14:textId="7ADE4156" w:rsidR="005144AE" w:rsidRPr="00EB1298" w:rsidRDefault="00DD1780" w:rsidP="00262FA2">
            <w:pPr>
              <w:pStyle w:val="TextoPortugus"/>
              <w:spacing w:line="240" w:lineRule="auto"/>
              <w:jc w:val="center"/>
              <w:rPr>
                <w:b/>
                <w:color w:val="FFFFFF"/>
                <w:sz w:val="20"/>
                <w:szCs w:val="20"/>
              </w:rPr>
            </w:pPr>
            <w:r w:rsidRPr="00400C78">
              <w:rPr>
                <w:b/>
                <w:color w:val="FFFFFF"/>
              </w:rPr>
              <w:t xml:space="preserve">Identificação </w:t>
            </w:r>
            <w:r w:rsidR="00262FA2">
              <w:rPr>
                <w:b/>
                <w:color w:val="FFFFFF"/>
              </w:rPr>
              <w:t xml:space="preserve">| </w:t>
            </w:r>
            <w:r w:rsidRPr="00400C78">
              <w:rPr>
                <w:bCs/>
                <w:i/>
                <w:iCs/>
                <w:color w:val="FFFFFF"/>
                <w:sz w:val="18"/>
                <w:szCs w:val="18"/>
              </w:rPr>
              <w:t>Identification</w:t>
            </w:r>
          </w:p>
        </w:tc>
      </w:tr>
      <w:tr w:rsidR="005144AE" w:rsidRPr="00682868" w14:paraId="4EFE2BB9" w14:textId="77777777" w:rsidTr="00262FA2">
        <w:trPr>
          <w:trHeight w:val="283"/>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175076">
            <w:pPr>
              <w:pStyle w:val="TextoPortugus"/>
              <w:spacing w:line="240" w:lineRule="auto"/>
              <w:jc w:val="center"/>
              <w:rPr>
                <w:sz w:val="20"/>
                <w:szCs w:val="20"/>
              </w:rPr>
            </w:pPr>
            <w:r w:rsidRPr="00175076">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175076">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262FA2">
        <w:trPr>
          <w:trHeight w:val="283"/>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175076">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230F73" w:rsidRDefault="00751FBD" w:rsidP="00175076">
            <w:pPr>
              <w:pStyle w:val="TextoIngls"/>
              <w:spacing w:after="40" w:line="240" w:lineRule="auto"/>
              <w:jc w:val="left"/>
              <w:rPr>
                <w:rFonts w:cstheme="minorHAnsi"/>
                <w:color w:val="808080" w:themeColor="background1" w:themeShade="80"/>
                <w:sz w:val="14"/>
                <w:szCs w:val="14"/>
                <w:lang w:val="pt-BR"/>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682868" w14:paraId="53628B3B" w14:textId="77777777" w:rsidTr="00262FA2">
        <w:trPr>
          <w:trHeight w:val="283"/>
        </w:trPr>
        <w:tc>
          <w:tcPr>
            <w:tcW w:w="2405" w:type="dxa"/>
            <w:tcBorders>
              <w:bottom w:val="single" w:sz="4" w:space="0" w:color="auto"/>
            </w:tcBorders>
            <w:shd w:val="clear" w:color="auto" w:fill="1F497D" w:themeFill="text2"/>
            <w:vAlign w:val="center"/>
          </w:tcPr>
          <w:p w14:paraId="525003FE" w14:textId="784B72EA" w:rsidR="005144AE" w:rsidRPr="0056478F" w:rsidRDefault="00DD1780" w:rsidP="00262FA2">
            <w:pPr>
              <w:pStyle w:val="TextoPortugus"/>
              <w:spacing w:line="240" w:lineRule="auto"/>
              <w:jc w:val="center"/>
              <w:rPr>
                <w:b/>
                <w:color w:val="FFFFFF" w:themeColor="background1"/>
                <w:sz w:val="16"/>
                <w:szCs w:val="16"/>
              </w:rPr>
            </w:pPr>
            <w:r w:rsidRPr="00400C78">
              <w:rPr>
                <w:b/>
                <w:color w:val="FFFFFF" w:themeColor="background1"/>
              </w:rPr>
              <w:t>Publicação</w:t>
            </w:r>
            <w:r w:rsidR="00262FA2">
              <w:rPr>
                <w:b/>
                <w:color w:val="FFFFFF" w:themeColor="background1"/>
              </w:rPr>
              <w:t xml:space="preserve"> | </w:t>
            </w:r>
            <w:r w:rsidRPr="00400C78">
              <w:rPr>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07AD63CE" w:rsidR="005144AE" w:rsidRPr="0056478F" w:rsidRDefault="00DD1780" w:rsidP="00262FA2">
            <w:pPr>
              <w:pStyle w:val="TextoPortugus"/>
              <w:spacing w:line="240" w:lineRule="auto"/>
              <w:jc w:val="center"/>
              <w:rPr>
                <w:b/>
                <w:color w:val="FFFFFF" w:themeColor="background1"/>
                <w:sz w:val="16"/>
                <w:szCs w:val="16"/>
              </w:rPr>
            </w:pPr>
            <w:r w:rsidRPr="00400C78">
              <w:rPr>
                <w:b/>
                <w:color w:val="FFFFFF" w:themeColor="background1"/>
              </w:rPr>
              <w:t>Referência</w:t>
            </w:r>
            <w:r w:rsidR="00262FA2">
              <w:rPr>
                <w:b/>
                <w:color w:val="FFFFFF" w:themeColor="background1"/>
              </w:rPr>
              <w:t xml:space="preserve"> | </w:t>
            </w: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5A7B9DD3" w14:textId="08FB5C17" w:rsidR="005144AE" w:rsidRPr="0056478F" w:rsidRDefault="00DD1780" w:rsidP="00262FA2">
            <w:pPr>
              <w:pStyle w:val="TextoPortugus"/>
              <w:spacing w:line="240" w:lineRule="auto"/>
              <w:jc w:val="center"/>
              <w:rPr>
                <w:b/>
                <w:color w:val="FFFFFF" w:themeColor="background1"/>
                <w:sz w:val="16"/>
                <w:szCs w:val="16"/>
              </w:rPr>
            </w:pPr>
            <w:r w:rsidRPr="00400C78">
              <w:rPr>
                <w:b/>
                <w:color w:val="FFFFFF" w:themeColor="background1"/>
              </w:rPr>
              <w:t>Data</w:t>
            </w:r>
            <w:r w:rsidR="00262FA2">
              <w:rPr>
                <w:b/>
                <w:color w:val="FFFFFF" w:themeColor="background1"/>
              </w:rPr>
              <w:t xml:space="preserve"> | </w:t>
            </w:r>
            <w:r w:rsidRPr="00400C78">
              <w:rPr>
                <w:bCs/>
                <w:i/>
                <w:iCs/>
                <w:color w:val="FFFFFF" w:themeColor="background1"/>
                <w:sz w:val="18"/>
                <w:szCs w:val="18"/>
              </w:rPr>
              <w:t>Date</w:t>
            </w:r>
          </w:p>
        </w:tc>
      </w:tr>
      <w:tr w:rsidR="005144AE" w:rsidRPr="000F6030" w14:paraId="08A7A1A2" w14:textId="77777777" w:rsidTr="00262FA2">
        <w:trPr>
          <w:trHeight w:val="340"/>
        </w:trPr>
        <w:tc>
          <w:tcPr>
            <w:tcW w:w="2405" w:type="dxa"/>
            <w:tcBorders>
              <w:top w:val="single" w:sz="4" w:space="0" w:color="auto"/>
              <w:bottom w:val="single" w:sz="4" w:space="0" w:color="auto"/>
            </w:tcBorders>
            <w:vAlign w:val="center"/>
          </w:tcPr>
          <w:p w14:paraId="548FCA17" w14:textId="77777777" w:rsidR="00F527CD" w:rsidRDefault="005A2CF0" w:rsidP="00400C78">
            <w:pPr>
              <w:pStyle w:val="Cabealho"/>
              <w:tabs>
                <w:tab w:val="clear" w:pos="4252"/>
                <w:tab w:val="clear" w:pos="8504"/>
              </w:tabs>
              <w:ind w:left="-57" w:right="-57"/>
              <w:jc w:val="center"/>
              <w:rPr>
                <w:sz w:val="20"/>
                <w:szCs w:val="20"/>
                <w:lang w:val="en-US"/>
              </w:rPr>
            </w:pPr>
            <w:r>
              <w:rPr>
                <w:sz w:val="20"/>
                <w:szCs w:val="20"/>
                <w:lang w:val="en-US"/>
              </w:rPr>
              <w:t>OVERHAUL MANUAL</w:t>
            </w:r>
          </w:p>
          <w:p w14:paraId="06843FA3" w14:textId="374DB801" w:rsidR="005A2CF0" w:rsidRPr="00751FBD" w:rsidRDefault="005A2CF0" w:rsidP="00400C78">
            <w:pPr>
              <w:pStyle w:val="Cabealho"/>
              <w:tabs>
                <w:tab w:val="clear" w:pos="4252"/>
                <w:tab w:val="clear" w:pos="8504"/>
              </w:tabs>
              <w:ind w:left="-57" w:right="-57"/>
              <w:jc w:val="center"/>
              <w:rPr>
                <w:sz w:val="17"/>
                <w:szCs w:val="17"/>
                <w:lang w:val="en-US"/>
              </w:rPr>
            </w:pPr>
            <w:r>
              <w:rPr>
                <w:sz w:val="20"/>
                <w:szCs w:val="20"/>
                <w:lang w:val="en-US"/>
              </w:rPr>
              <w:t>(PN 302</w:t>
            </w:r>
            <w:r w:rsidR="00150BBE">
              <w:rPr>
                <w:sz w:val="20"/>
                <w:szCs w:val="20"/>
                <w:lang w:val="en-US"/>
              </w:rPr>
              <w:t>12</w:t>
            </w:r>
            <w:r>
              <w:rPr>
                <w:sz w:val="20"/>
                <w:szCs w:val="20"/>
                <w:lang w:val="en-US"/>
              </w:rPr>
              <w:t>43)</w:t>
            </w:r>
          </w:p>
        </w:tc>
        <w:tc>
          <w:tcPr>
            <w:tcW w:w="2200" w:type="dxa"/>
            <w:tcBorders>
              <w:top w:val="single" w:sz="4" w:space="0" w:color="auto"/>
              <w:bottom w:val="single" w:sz="4" w:space="0" w:color="auto"/>
            </w:tcBorders>
            <w:vAlign w:val="center"/>
          </w:tcPr>
          <w:p w14:paraId="1A8A0498" w14:textId="1B5A5821" w:rsidR="005144AE" w:rsidRPr="00751FBD" w:rsidRDefault="007F5184" w:rsidP="00400C78">
            <w:pPr>
              <w:pStyle w:val="Cabealho"/>
              <w:tabs>
                <w:tab w:val="clear" w:pos="4252"/>
                <w:tab w:val="clear" w:pos="8504"/>
              </w:tabs>
              <w:jc w:val="center"/>
              <w:rPr>
                <w:szCs w:val="28"/>
              </w:rPr>
            </w:pPr>
            <w:r w:rsidRPr="00751FBD">
              <w:rPr>
                <w:szCs w:val="28"/>
              </w:rPr>
              <w:t>73-</w:t>
            </w:r>
            <w:r w:rsidR="005A2CF0">
              <w:rPr>
                <w:szCs w:val="28"/>
              </w:rPr>
              <w:t>10-05</w:t>
            </w:r>
          </w:p>
        </w:tc>
        <w:tc>
          <w:tcPr>
            <w:tcW w:w="2302" w:type="dxa"/>
            <w:tcBorders>
              <w:top w:val="single" w:sz="4" w:space="0" w:color="auto"/>
              <w:bottom w:val="single" w:sz="4" w:space="0" w:color="auto"/>
            </w:tcBorders>
            <w:vAlign w:val="center"/>
          </w:tcPr>
          <w:p w14:paraId="3BDEED6C" w14:textId="1EB3CCCC" w:rsidR="00E3432B" w:rsidRPr="00751FBD" w:rsidRDefault="0010768E" w:rsidP="00400C78">
            <w:pPr>
              <w:pStyle w:val="Cabealho"/>
              <w:tabs>
                <w:tab w:val="clear" w:pos="4252"/>
                <w:tab w:val="clear" w:pos="8504"/>
              </w:tabs>
              <w:jc w:val="center"/>
              <w:rPr>
                <w:szCs w:val="28"/>
              </w:rPr>
            </w:pPr>
            <w:r w:rsidRPr="00751FBD">
              <w:rPr>
                <w:szCs w:val="28"/>
              </w:rPr>
              <w:t>TLN02</w:t>
            </w:r>
            <w:r w:rsidR="00150BBE">
              <w:rPr>
                <w:szCs w:val="28"/>
              </w:rPr>
              <w:t>211</w:t>
            </w:r>
          </w:p>
        </w:tc>
        <w:tc>
          <w:tcPr>
            <w:tcW w:w="2302" w:type="dxa"/>
            <w:tcBorders>
              <w:top w:val="single" w:sz="4" w:space="0" w:color="auto"/>
              <w:bottom w:val="single" w:sz="4" w:space="0" w:color="auto"/>
            </w:tcBorders>
            <w:vAlign w:val="center"/>
          </w:tcPr>
          <w:p w14:paraId="5CFB44F1" w14:textId="2E06D439" w:rsidR="00AC327F" w:rsidRDefault="00AC327F" w:rsidP="00400C78">
            <w:pPr>
              <w:pStyle w:val="Cabealho"/>
              <w:tabs>
                <w:tab w:val="clear" w:pos="4252"/>
                <w:tab w:val="clear" w:pos="8504"/>
              </w:tabs>
              <w:jc w:val="center"/>
              <w:rPr>
                <w:szCs w:val="28"/>
              </w:rPr>
            </w:pPr>
            <w:r w:rsidRPr="00AC327F">
              <w:rPr>
                <w:szCs w:val="28"/>
              </w:rPr>
              <w:t>Nov 2</w:t>
            </w:r>
            <w:r w:rsidR="0019775D">
              <w:rPr>
                <w:szCs w:val="28"/>
              </w:rPr>
              <w:t>5</w:t>
            </w:r>
            <w:r w:rsidRPr="00AC327F">
              <w:rPr>
                <w:szCs w:val="28"/>
              </w:rPr>
              <w:t>/202</w:t>
            </w:r>
            <w:r w:rsidR="0019775D">
              <w:rPr>
                <w:szCs w:val="28"/>
              </w:rPr>
              <w:t>4</w:t>
            </w:r>
          </w:p>
          <w:p w14:paraId="2C38587E" w14:textId="6DF79C7C" w:rsidR="0010768E" w:rsidRPr="00751FBD" w:rsidRDefault="0010768E" w:rsidP="00400C78">
            <w:pPr>
              <w:pStyle w:val="Cabealho"/>
              <w:tabs>
                <w:tab w:val="clear" w:pos="4252"/>
                <w:tab w:val="clear" w:pos="8504"/>
              </w:tabs>
              <w:jc w:val="center"/>
              <w:rPr>
                <w:color w:val="FF0000"/>
                <w:szCs w:val="28"/>
              </w:rPr>
            </w:pPr>
            <w:r w:rsidRPr="00751FBD">
              <w:rPr>
                <w:szCs w:val="28"/>
              </w:rPr>
              <w:t xml:space="preserve">Revision </w:t>
            </w:r>
            <w:r w:rsidR="00A92943">
              <w:rPr>
                <w:szCs w:val="28"/>
              </w:rPr>
              <w:t>5</w:t>
            </w:r>
            <w:r w:rsidR="0019775D">
              <w:rPr>
                <w:szCs w:val="28"/>
              </w:rPr>
              <w:t>2</w:t>
            </w:r>
          </w:p>
        </w:tc>
      </w:tr>
      <w:tr w:rsidR="005144AE" w:rsidRPr="00682868" w14:paraId="6DD83450" w14:textId="77777777" w:rsidTr="00262FA2">
        <w:trPr>
          <w:trHeight w:val="283"/>
        </w:trPr>
        <w:tc>
          <w:tcPr>
            <w:tcW w:w="2405"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66D009B3" w:rsidR="005144AE" w:rsidRPr="00B91C12" w:rsidRDefault="00DD1780" w:rsidP="00262FA2">
            <w:pPr>
              <w:pStyle w:val="TextoPortugus"/>
              <w:spacing w:line="240" w:lineRule="auto"/>
              <w:jc w:val="center"/>
              <w:rPr>
                <w:b/>
                <w:color w:val="FFFFFF" w:themeColor="background1"/>
                <w:sz w:val="16"/>
                <w:szCs w:val="16"/>
              </w:rPr>
            </w:pPr>
            <w:r w:rsidRPr="00400C78">
              <w:rPr>
                <w:b/>
                <w:color w:val="FFFFFF" w:themeColor="background1"/>
              </w:rPr>
              <w:t>Conjunto Maior</w:t>
            </w:r>
            <w:r w:rsidR="00262FA2">
              <w:rPr>
                <w:b/>
                <w:color w:val="FFFFFF" w:themeColor="background1"/>
              </w:rPr>
              <w:t xml:space="preserve"> | </w:t>
            </w:r>
            <w:r w:rsidRPr="00400C78">
              <w:rPr>
                <w:bCs/>
                <w:i/>
                <w:iCs/>
                <w:color w:val="FFFFFF" w:themeColor="background1"/>
                <w:sz w:val="18"/>
                <w:szCs w:val="18"/>
              </w:rPr>
              <w:t>Main Part</w:t>
            </w:r>
          </w:p>
        </w:tc>
      </w:tr>
      <w:tr w:rsidR="005144AE" w:rsidRPr="00682868" w14:paraId="45AE2EA5" w14:textId="77777777" w:rsidTr="00262FA2">
        <w:trPr>
          <w:trHeight w:val="283"/>
        </w:trPr>
        <w:tc>
          <w:tcPr>
            <w:tcW w:w="2405"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03164FF5"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w:t>
            </w:r>
            <w:r w:rsidR="00A92943">
              <w:rPr>
                <w:b/>
                <w:color w:val="FFFFFF" w:themeColor="background1"/>
              </w:rPr>
              <w:t>/</w:t>
            </w:r>
            <w:r w:rsidRPr="00400C78">
              <w:rPr>
                <w:b/>
                <w:color w:val="FFFFFF" w:themeColor="background1"/>
              </w:rPr>
              <w:t>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0A06158A"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w:t>
            </w:r>
            <w:r w:rsidR="00A92943">
              <w:rPr>
                <w:b/>
                <w:color w:val="FFFFFF" w:themeColor="background1"/>
              </w:rPr>
              <w:t>/</w:t>
            </w:r>
            <w:r w:rsidRPr="00400C78">
              <w:rPr>
                <w:b/>
                <w:color w:val="FFFFFF" w:themeColor="background1"/>
              </w:rPr>
              <w:t>N</w:t>
            </w:r>
          </w:p>
        </w:tc>
      </w:tr>
      <w:tr w:rsidR="00371F70" w:rsidRPr="00682868" w14:paraId="6D5463B4" w14:textId="77777777" w:rsidTr="00371F70">
        <w:trPr>
          <w:trHeight w:val="340"/>
        </w:trPr>
        <w:tc>
          <w:tcPr>
            <w:tcW w:w="2405" w:type="dxa"/>
            <w:vMerge/>
            <w:tcBorders>
              <w:top w:val="nil"/>
              <w:left w:val="nil"/>
              <w:bottom w:val="nil"/>
              <w:right w:val="nil"/>
            </w:tcBorders>
            <w:vAlign w:val="center"/>
          </w:tcPr>
          <w:p w14:paraId="46403A7F" w14:textId="77777777" w:rsidR="00371F70" w:rsidRPr="004730CD" w:rsidRDefault="00371F70" w:rsidP="00371F70">
            <w:pPr>
              <w:pStyle w:val="TextoPortugus"/>
              <w:spacing w:line="240" w:lineRule="auto"/>
              <w:jc w:val="center"/>
            </w:pPr>
          </w:p>
        </w:tc>
        <w:tc>
          <w:tcPr>
            <w:tcW w:w="2200" w:type="dxa"/>
            <w:vMerge/>
            <w:tcBorders>
              <w:top w:val="nil"/>
              <w:left w:val="nil"/>
              <w:bottom w:val="nil"/>
              <w:right w:val="single" w:sz="4" w:space="0" w:color="auto"/>
            </w:tcBorders>
            <w:vAlign w:val="center"/>
          </w:tcPr>
          <w:p w14:paraId="2910E9B6" w14:textId="77777777" w:rsidR="00371F70" w:rsidRPr="004730CD" w:rsidRDefault="00371F70" w:rsidP="00371F70">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36B1E69B" w:rsidR="00371F70" w:rsidRPr="00682868" w:rsidRDefault="00371F70" w:rsidP="00371F70">
            <w:pPr>
              <w:pStyle w:val="TextoPortugus"/>
              <w:spacing w:line="240" w:lineRule="auto"/>
              <w:jc w:val="center"/>
              <w:rPr>
                <w:b/>
                <w:sz w:val="16"/>
                <w:szCs w:val="16"/>
              </w:rPr>
            </w:pPr>
            <w:r w:rsidRPr="00B72412">
              <w:rPr>
                <w:i/>
                <w:iCs/>
                <w:spacing w:val="-2"/>
              </w:rPr>
              <w:fldChar w:fldCharType="begin">
                <w:ffData>
                  <w:name w:val="Texto1"/>
                  <w:enabled/>
                  <w:calcOnExit w:val="0"/>
                  <w:textInput/>
                </w:ffData>
              </w:fldChar>
            </w:r>
            <w:r w:rsidRPr="00B72412">
              <w:rPr>
                <w:iCs/>
                <w:spacing w:val="-2"/>
              </w:rPr>
              <w:instrText xml:space="preserve"> FORMTEXT </w:instrText>
            </w:r>
            <w:r w:rsidRPr="00B72412">
              <w:rPr>
                <w:i/>
                <w:iCs/>
                <w:spacing w:val="-2"/>
              </w:rPr>
            </w:r>
            <w:r w:rsidRPr="00B72412">
              <w:rPr>
                <w:i/>
                <w:iCs/>
                <w:spacing w:val="-2"/>
              </w:rPr>
              <w:fldChar w:fldCharType="separate"/>
            </w:r>
            <w:r w:rsidRPr="00B72412">
              <w:rPr>
                <w:iCs/>
                <w:noProof/>
                <w:spacing w:val="-2"/>
              </w:rPr>
              <w:t> </w:t>
            </w:r>
            <w:r w:rsidRPr="00B72412">
              <w:rPr>
                <w:iCs/>
                <w:noProof/>
                <w:spacing w:val="-2"/>
              </w:rPr>
              <w:t> </w:t>
            </w:r>
            <w:r w:rsidRPr="00B72412">
              <w:rPr>
                <w:iCs/>
                <w:noProof/>
                <w:spacing w:val="-2"/>
              </w:rPr>
              <w:t> </w:t>
            </w:r>
            <w:r w:rsidRPr="00B72412">
              <w:rPr>
                <w:iCs/>
                <w:noProof/>
                <w:spacing w:val="-2"/>
              </w:rPr>
              <w:t> </w:t>
            </w:r>
            <w:r w:rsidRPr="00B72412">
              <w:rPr>
                <w:iCs/>
                <w:noProof/>
                <w:spacing w:val="-2"/>
              </w:rPr>
              <w:t> </w:t>
            </w:r>
            <w:r w:rsidRPr="00B72412">
              <w:rPr>
                <w:i/>
                <w:iCs/>
                <w:spacing w:val="-2"/>
              </w:rPr>
              <w:fldChar w:fldCharType="end"/>
            </w:r>
          </w:p>
        </w:tc>
        <w:tc>
          <w:tcPr>
            <w:tcW w:w="2302" w:type="dxa"/>
            <w:tcBorders>
              <w:top w:val="single" w:sz="4" w:space="0" w:color="auto"/>
              <w:left w:val="single" w:sz="4" w:space="0" w:color="auto"/>
            </w:tcBorders>
            <w:vAlign w:val="center"/>
          </w:tcPr>
          <w:p w14:paraId="7E1B0323" w14:textId="61E89C74" w:rsidR="00371F70" w:rsidRPr="00682868" w:rsidRDefault="00371F70" w:rsidP="00371F70">
            <w:pPr>
              <w:pStyle w:val="TextoPortugus"/>
              <w:spacing w:line="240" w:lineRule="auto"/>
              <w:jc w:val="center"/>
              <w:rPr>
                <w:b/>
                <w:sz w:val="16"/>
                <w:szCs w:val="16"/>
              </w:rPr>
            </w:pPr>
            <w:r w:rsidRPr="00B72412">
              <w:rPr>
                <w:i/>
                <w:iCs/>
                <w:spacing w:val="-2"/>
              </w:rPr>
              <w:fldChar w:fldCharType="begin">
                <w:ffData>
                  <w:name w:val="Texto1"/>
                  <w:enabled/>
                  <w:calcOnExit w:val="0"/>
                  <w:textInput/>
                </w:ffData>
              </w:fldChar>
            </w:r>
            <w:r w:rsidRPr="00B72412">
              <w:rPr>
                <w:iCs/>
                <w:spacing w:val="-2"/>
              </w:rPr>
              <w:instrText xml:space="preserve"> FORMTEXT </w:instrText>
            </w:r>
            <w:r w:rsidRPr="00B72412">
              <w:rPr>
                <w:i/>
                <w:iCs/>
                <w:spacing w:val="-2"/>
              </w:rPr>
            </w:r>
            <w:r w:rsidRPr="00B72412">
              <w:rPr>
                <w:i/>
                <w:iCs/>
                <w:spacing w:val="-2"/>
              </w:rPr>
              <w:fldChar w:fldCharType="separate"/>
            </w:r>
            <w:r w:rsidRPr="00B72412">
              <w:rPr>
                <w:iCs/>
                <w:noProof/>
                <w:spacing w:val="-2"/>
              </w:rPr>
              <w:t> </w:t>
            </w:r>
            <w:r w:rsidRPr="00B72412">
              <w:rPr>
                <w:iCs/>
                <w:noProof/>
                <w:spacing w:val="-2"/>
              </w:rPr>
              <w:t> </w:t>
            </w:r>
            <w:r w:rsidRPr="00B72412">
              <w:rPr>
                <w:iCs/>
                <w:noProof/>
                <w:spacing w:val="-2"/>
              </w:rPr>
              <w:t> </w:t>
            </w:r>
            <w:r w:rsidRPr="00B72412">
              <w:rPr>
                <w:iCs/>
                <w:noProof/>
                <w:spacing w:val="-2"/>
              </w:rPr>
              <w:t> </w:t>
            </w:r>
            <w:r w:rsidRPr="00B72412">
              <w:rPr>
                <w:iCs/>
                <w:noProof/>
                <w:spacing w:val="-2"/>
              </w:rPr>
              <w:t> </w:t>
            </w:r>
            <w:r w:rsidRPr="00B72412">
              <w:rPr>
                <w:i/>
                <w:iCs/>
                <w:spacing w:val="-2"/>
              </w:rPr>
              <w:fldChar w:fldCharType="end"/>
            </w: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2302"/>
        <w:gridCol w:w="2302"/>
        <w:gridCol w:w="2302"/>
        <w:gridCol w:w="2303"/>
      </w:tblGrid>
      <w:tr w:rsidR="00751FBD" w:rsidRPr="00A92943" w14:paraId="0C4A1E05" w14:textId="08C090CE" w:rsidTr="00902487">
        <w:trPr>
          <w:trHeight w:val="283"/>
        </w:trPr>
        <w:tc>
          <w:tcPr>
            <w:tcW w:w="9209" w:type="dxa"/>
            <w:gridSpan w:val="4"/>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EC3DA0" w:rsidRPr="007738F6" w14:paraId="25849B96" w14:textId="69A9F949" w:rsidTr="00262FA2">
        <w:trPr>
          <w:trHeight w:val="340"/>
        </w:trPr>
        <w:tc>
          <w:tcPr>
            <w:tcW w:w="2302" w:type="dxa"/>
            <w:shd w:val="clear" w:color="auto" w:fill="FFFFFF" w:themeFill="background1"/>
            <w:vAlign w:val="center"/>
          </w:tcPr>
          <w:p w14:paraId="79E30854" w14:textId="4278DDA8" w:rsidR="00EC3DA0" w:rsidRPr="005A2CF0"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w:t>
            </w:r>
            <w:r w:rsidRPr="005A2CF0">
              <w:rPr>
                <w:rStyle w:val="s1"/>
                <w:rFonts w:asciiTheme="minorHAnsi" w:hAnsiTheme="minorHAnsi" w:cstheme="minorHAnsi"/>
              </w:rPr>
              <w:t>014705</w:t>
            </w:r>
          </w:p>
        </w:tc>
        <w:tc>
          <w:tcPr>
            <w:tcW w:w="2302" w:type="dxa"/>
            <w:shd w:val="clear" w:color="auto" w:fill="FFFFFF" w:themeFill="background1"/>
            <w:vAlign w:val="center"/>
          </w:tcPr>
          <w:p w14:paraId="5742629B" w14:textId="5AB3E584" w:rsidR="00EC3DA0" w:rsidRPr="005A2CF0"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3019757</w:t>
            </w:r>
          </w:p>
        </w:tc>
        <w:tc>
          <w:tcPr>
            <w:tcW w:w="2302" w:type="dxa"/>
            <w:shd w:val="clear" w:color="auto" w:fill="FFFFFF" w:themeFill="background1"/>
            <w:vAlign w:val="center"/>
          </w:tcPr>
          <w:p w14:paraId="4735F08F" w14:textId="5D9C92AD" w:rsidR="00EC3DA0" w:rsidRPr="001C2C26"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3106347-01</w:t>
            </w:r>
          </w:p>
        </w:tc>
        <w:tc>
          <w:tcPr>
            <w:tcW w:w="2303" w:type="dxa"/>
            <w:shd w:val="clear" w:color="auto" w:fill="FFFFFF" w:themeFill="background1"/>
            <w:vAlign w:val="center"/>
          </w:tcPr>
          <w:p w14:paraId="38CD5BAF" w14:textId="4499DC13" w:rsidR="00EC3DA0" w:rsidRPr="001C2C26"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3106348-01</w:t>
            </w:r>
          </w:p>
        </w:tc>
      </w:tr>
      <w:tr w:rsidR="00EC3DA0" w:rsidRPr="007738F6" w14:paraId="3E084BFF" w14:textId="77777777" w:rsidTr="00262FA2">
        <w:trPr>
          <w:trHeight w:val="340"/>
        </w:trPr>
        <w:tc>
          <w:tcPr>
            <w:tcW w:w="2302" w:type="dxa"/>
            <w:shd w:val="clear" w:color="auto" w:fill="FFFFFF" w:themeFill="background1"/>
            <w:vAlign w:val="center"/>
          </w:tcPr>
          <w:p w14:paraId="66967254" w14:textId="0191EF60" w:rsidR="00EC3DA0" w:rsidRPr="005A2CF0"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rPr>
              <w:t>3106346-01</w:t>
            </w:r>
          </w:p>
        </w:tc>
        <w:tc>
          <w:tcPr>
            <w:tcW w:w="2302" w:type="dxa"/>
            <w:shd w:val="clear" w:color="auto" w:fill="FFFFFF" w:themeFill="background1"/>
            <w:vAlign w:val="center"/>
          </w:tcPr>
          <w:p w14:paraId="34ACEF7C" w14:textId="76C621A5" w:rsidR="00EC3DA0" w:rsidRPr="005A2CF0"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3014704</w:t>
            </w:r>
          </w:p>
        </w:tc>
        <w:tc>
          <w:tcPr>
            <w:tcW w:w="2302" w:type="dxa"/>
            <w:shd w:val="clear" w:color="auto" w:fill="FFFFFF" w:themeFill="background1"/>
            <w:vAlign w:val="center"/>
          </w:tcPr>
          <w:p w14:paraId="696C4242" w14:textId="40014CE5" w:rsidR="00EC3DA0" w:rsidRPr="005A2CF0"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3014703</w:t>
            </w:r>
          </w:p>
        </w:tc>
        <w:tc>
          <w:tcPr>
            <w:tcW w:w="2303" w:type="dxa"/>
            <w:shd w:val="clear" w:color="auto" w:fill="FFFFFF" w:themeFill="background1"/>
            <w:vAlign w:val="center"/>
          </w:tcPr>
          <w:p w14:paraId="2ACAB82C" w14:textId="4517FEE1" w:rsidR="00EC3DA0" w:rsidRPr="005A2CF0" w:rsidRDefault="00EC3DA0" w:rsidP="00EC3DA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3106345-01</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EF2C66" w14:paraId="7DC67042" w14:textId="77777777" w:rsidTr="00357EDE">
        <w:trPr>
          <w:trHeight w:val="20"/>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287882" w:rsidRDefault="00DD1780" w:rsidP="00400C78">
            <w:pPr>
              <w:pStyle w:val="TextoPortugus"/>
              <w:spacing w:line="240" w:lineRule="auto"/>
              <w:ind w:left="-113" w:right="-113"/>
              <w:jc w:val="center"/>
              <w:rPr>
                <w:b/>
                <w:color w:val="FFFFFF"/>
                <w:sz w:val="20"/>
                <w:szCs w:val="20"/>
              </w:rPr>
            </w:pPr>
            <w:r w:rsidRPr="00400C78">
              <w:rPr>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287882" w:rsidRDefault="00DD1780" w:rsidP="00400C78">
            <w:pPr>
              <w:pStyle w:val="TextoPortugus"/>
              <w:spacing w:line="240" w:lineRule="auto"/>
              <w:ind w:left="-57" w:right="-57"/>
              <w:jc w:val="center"/>
              <w:rPr>
                <w:rFonts w:cs="Calibri"/>
                <w:b/>
                <w:bCs/>
                <w:color w:val="FFFFFF"/>
                <w:sz w:val="20"/>
                <w:szCs w:val="20"/>
                <w:lang w:val="en-US"/>
              </w:rPr>
            </w:pPr>
            <w:r w:rsidRPr="00400C78">
              <w:rPr>
                <w:rFonts w:cs="Calibr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287882" w:rsidRDefault="00DD1780" w:rsidP="009A567D">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Executante</w:t>
            </w:r>
          </w:p>
        </w:tc>
      </w:tr>
      <w:tr w:rsidR="00E76EDE" w:rsidRPr="00856AD5"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287882" w:rsidRDefault="00E76EDE" w:rsidP="00400C78">
            <w:pPr>
              <w:pStyle w:val="TextoPortugus"/>
              <w:spacing w:line="240" w:lineRule="auto"/>
              <w:ind w:left="-113" w:right="-113"/>
              <w:jc w:val="center"/>
              <w:rPr>
                <w:rFonts w:cs="Calibri"/>
                <w:b/>
                <w:i/>
                <w:color w:val="FFFFFF"/>
                <w:sz w:val="14"/>
                <w:szCs w:val="14"/>
              </w:rPr>
            </w:pPr>
            <w:r w:rsidRPr="00400C78">
              <w:rPr>
                <w:rFonts w:cs="Calibr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287882" w:rsidRDefault="00E76EDE" w:rsidP="00400C78">
            <w:pPr>
              <w:pStyle w:val="TextoPortugus"/>
              <w:spacing w:line="240" w:lineRule="auto"/>
              <w:ind w:left="-57" w:right="-57"/>
              <w:jc w:val="center"/>
              <w:rPr>
                <w:rFonts w:cs="Calibri"/>
                <w:bCs/>
                <w:i/>
                <w:color w:val="FFFFFF"/>
                <w:sz w:val="14"/>
                <w:szCs w:val="14"/>
              </w:rPr>
            </w:pPr>
            <w:r w:rsidRPr="00400C78">
              <w:rPr>
                <w:rFonts w:cs="Calibri"/>
                <w:bCs/>
                <w:i/>
                <w:color w:val="FFFFFF"/>
                <w:sz w:val="18"/>
                <w:szCs w:val="18"/>
                <w:lang w:val="en-US"/>
              </w:rPr>
              <w:t>Procedures</w:t>
            </w:r>
            <w:r w:rsidR="00B91C12" w:rsidRPr="00400C78">
              <w:rPr>
                <w:rFonts w:cs="Calibri"/>
                <w:bCs/>
                <w:i/>
                <w:color w:val="FFFFFF"/>
                <w:sz w:val="18"/>
                <w:szCs w:val="18"/>
                <w:lang w:val="en-US"/>
              </w:rPr>
              <w:t xml:space="preserve"> </w:t>
            </w:r>
            <w:r w:rsidR="00DD1780" w:rsidRPr="00400C78">
              <w:rPr>
                <w:rFonts w:cs="Calibri"/>
                <w:bCs/>
                <w:iCs/>
                <w:color w:val="FFFFFF"/>
                <w:sz w:val="18"/>
                <w:szCs w:val="18"/>
                <w:lang w:val="en-US"/>
              </w:rPr>
              <w:t>|</w:t>
            </w:r>
            <w:r w:rsidR="00DD1780" w:rsidRPr="00400C78">
              <w:rPr>
                <w:rFonts w:cs="Calibri"/>
                <w:bCs/>
                <w:i/>
                <w:color w:val="FFFFFF"/>
                <w:sz w:val="18"/>
                <w:szCs w:val="18"/>
                <w:lang w:val="en-US"/>
              </w:rPr>
              <w:t xml:space="preserve"> </w:t>
            </w:r>
            <w:r w:rsidRPr="00400C78">
              <w:rPr>
                <w:rFonts w:cs="Calibri"/>
                <w:bCs/>
                <w:i/>
                <w:color w:val="FFFFFF"/>
                <w:sz w:val="18"/>
                <w:szCs w:val="18"/>
                <w:lang w:val="en-US"/>
              </w:rPr>
              <w:t xml:space="preserve">Serviceable </w:t>
            </w:r>
            <w:r w:rsidR="00DD1780" w:rsidRPr="00400C7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287882" w:rsidRDefault="00E76EDE" w:rsidP="009A567D">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 xml:space="preserve">Performed </w:t>
            </w:r>
            <w:r w:rsidR="00DD1780" w:rsidRPr="00400C78">
              <w:rPr>
                <w:rFonts w:cs="Calibri"/>
                <w:i/>
                <w:color w:val="FFFFFF"/>
                <w:sz w:val="18"/>
                <w:szCs w:val="18"/>
                <w:lang w:val="en-US"/>
              </w:rPr>
              <w:t>By</w:t>
            </w:r>
          </w:p>
        </w:tc>
      </w:tr>
      <w:tr w:rsidR="00371F70" w:rsidRPr="008F05D9" w14:paraId="533C6FA3" w14:textId="77777777" w:rsidTr="00371F70">
        <w:trPr>
          <w:trHeight w:val="1134"/>
        </w:trPr>
        <w:tc>
          <w:tcPr>
            <w:tcW w:w="562" w:type="dxa"/>
            <w:tcBorders>
              <w:top w:val="single" w:sz="4" w:space="0" w:color="auto"/>
            </w:tcBorders>
            <w:vAlign w:val="center"/>
          </w:tcPr>
          <w:p w14:paraId="089314C9" w14:textId="68F6AF79" w:rsidR="00371F70" w:rsidRPr="00CC1858" w:rsidRDefault="00371F70" w:rsidP="00371F70">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245" w:type="dxa"/>
            <w:tcBorders>
              <w:top w:val="single" w:sz="4" w:space="0" w:color="auto"/>
            </w:tcBorders>
            <w:vAlign w:val="center"/>
          </w:tcPr>
          <w:p w14:paraId="2BEAE9C1" w14:textId="28F51E93" w:rsidR="00371F70" w:rsidRDefault="00371F70" w:rsidP="00371F70">
            <w:pPr>
              <w:pStyle w:val="TextoPortugus"/>
              <w:spacing w:line="240" w:lineRule="auto"/>
              <w:ind w:left="-57" w:right="-57"/>
              <w:rPr>
                <w:rFonts w:cs="Swiss721SWA"/>
              </w:rPr>
            </w:pPr>
            <w:r>
              <w:rPr>
                <w:rFonts w:cs="Swiss721SWA"/>
              </w:rPr>
              <w:t>Instale o bico injetor na bancada de teste (Ref. Fig 702) e torqueie de 25 a 30 lb.in.</w:t>
            </w:r>
          </w:p>
          <w:p w14:paraId="0D910EA2" w14:textId="531F5714" w:rsidR="00371F70" w:rsidRDefault="00371F70" w:rsidP="00371F70">
            <w:pPr>
              <w:pStyle w:val="TextoPortugus"/>
              <w:spacing w:line="240" w:lineRule="auto"/>
              <w:ind w:left="-57" w:right="-57"/>
              <w:rPr>
                <w:rFonts w:cs="Swiss721SWA"/>
              </w:rPr>
            </w:pPr>
            <w:r w:rsidRPr="00814A8E">
              <w:rPr>
                <w:rFonts w:cs="Swiss721SWA"/>
                <w:i/>
                <w:color w:val="595959" w:themeColor="text1" w:themeTint="A6"/>
                <w:sz w:val="16"/>
                <w:szCs w:val="16"/>
              </w:rPr>
              <w:t>Install fuel nozzle assembly in test stand fixture (Ref. Fig. 702). Torque 25 to 30 lb.in.</w:t>
            </w:r>
          </w:p>
        </w:tc>
        <w:tc>
          <w:tcPr>
            <w:tcW w:w="1134" w:type="dxa"/>
            <w:tcBorders>
              <w:top w:val="single" w:sz="4" w:space="0" w:color="auto"/>
            </w:tcBorders>
            <w:vAlign w:val="center"/>
          </w:tcPr>
          <w:p w14:paraId="10EB0564" w14:textId="41923116" w:rsidR="00371F70" w:rsidRPr="00EC3DA0"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c>
          <w:tcPr>
            <w:tcW w:w="1134" w:type="dxa"/>
            <w:tcBorders>
              <w:top w:val="single" w:sz="4" w:space="0" w:color="auto"/>
            </w:tcBorders>
            <w:vAlign w:val="center"/>
          </w:tcPr>
          <w:p w14:paraId="233A8B12" w14:textId="6504BE18" w:rsidR="00371F70" w:rsidRPr="00EC3DA0"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c>
          <w:tcPr>
            <w:tcW w:w="1134" w:type="dxa"/>
            <w:tcBorders>
              <w:top w:val="single" w:sz="4" w:space="0" w:color="auto"/>
            </w:tcBorders>
            <w:vAlign w:val="center"/>
          </w:tcPr>
          <w:p w14:paraId="17F5FECB" w14:textId="2B5BD60B" w:rsidR="00371F70" w:rsidRPr="00EC3DA0"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r>
      <w:tr w:rsidR="00371F70" w:rsidRPr="00A92943" w14:paraId="2727B3B4" w14:textId="77777777" w:rsidTr="00371F70">
        <w:trPr>
          <w:trHeight w:val="1701"/>
        </w:trPr>
        <w:tc>
          <w:tcPr>
            <w:tcW w:w="562" w:type="dxa"/>
            <w:tcBorders>
              <w:top w:val="single" w:sz="4" w:space="0" w:color="auto"/>
            </w:tcBorders>
            <w:vAlign w:val="center"/>
          </w:tcPr>
          <w:p w14:paraId="23D16ABA" w14:textId="2C0931D2" w:rsidR="00371F70" w:rsidRPr="00CC1858" w:rsidRDefault="00371F70" w:rsidP="00371F70">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B</w:t>
            </w:r>
          </w:p>
        </w:tc>
        <w:tc>
          <w:tcPr>
            <w:tcW w:w="5245" w:type="dxa"/>
            <w:tcBorders>
              <w:top w:val="single" w:sz="4" w:space="0" w:color="auto"/>
            </w:tcBorders>
            <w:vAlign w:val="center"/>
          </w:tcPr>
          <w:p w14:paraId="5D715467" w14:textId="7F60E412" w:rsidR="00371F70" w:rsidRDefault="00371F70" w:rsidP="00371F70">
            <w:pPr>
              <w:pStyle w:val="TextoPortugus"/>
              <w:spacing w:line="240" w:lineRule="auto"/>
              <w:ind w:left="-57" w:right="-57"/>
              <w:rPr>
                <w:rFonts w:cs="Swiss721SWA"/>
              </w:rPr>
            </w:pPr>
            <w:r w:rsidRPr="00AE0864">
              <w:rPr>
                <w:rFonts w:cs="Swiss721SWA"/>
              </w:rPr>
              <w:t xml:space="preserve">Padrão de abertura: Definir fluxo </w:t>
            </w:r>
            <w:r>
              <w:rPr>
                <w:rFonts w:cs="Swiss721SWA"/>
              </w:rPr>
              <w:t xml:space="preserve">máximo de </w:t>
            </w:r>
            <w:r w:rsidRPr="00AE0864">
              <w:rPr>
                <w:rFonts w:cs="Swiss721SWA"/>
              </w:rPr>
              <w:t>5 lb</w:t>
            </w:r>
            <w:r>
              <w:rPr>
                <w:rFonts w:cs="Swiss721SWA"/>
              </w:rPr>
              <w:t>/</w:t>
            </w:r>
            <w:r w:rsidRPr="00AE0864">
              <w:rPr>
                <w:rFonts w:cs="Swiss721SWA"/>
              </w:rPr>
              <w:t>h</w:t>
            </w:r>
            <w:r>
              <w:rPr>
                <w:rFonts w:cs="Swiss721SWA"/>
              </w:rPr>
              <w:t xml:space="preserve"> (2.27 Kilo)</w:t>
            </w:r>
            <w:r w:rsidRPr="00AE0864">
              <w:rPr>
                <w:rFonts w:cs="Swiss721SWA"/>
              </w:rPr>
              <w:t xml:space="preserve">. Deve-se observar um spray aberto, livre de salpicos e </w:t>
            </w:r>
            <w:r>
              <w:rPr>
                <w:rFonts w:cs="Swiss721SWA"/>
              </w:rPr>
              <w:t>gotejamentos</w:t>
            </w:r>
            <w:r w:rsidRPr="00AE0864">
              <w:rPr>
                <w:rFonts w:cs="Swiss721SWA"/>
              </w:rPr>
              <w:t>. Uma forma de cebola pode ser evidente entre a ponta do bico e o spray aberto, no entanto, isso não é um requisito.</w:t>
            </w:r>
          </w:p>
          <w:p w14:paraId="33F82216" w14:textId="057D00BD" w:rsidR="00371F70" w:rsidRPr="00AE0864" w:rsidRDefault="00371F70" w:rsidP="00371F70">
            <w:pPr>
              <w:pStyle w:val="TextoPortugus"/>
              <w:spacing w:line="240" w:lineRule="auto"/>
              <w:ind w:left="-57" w:right="-57"/>
              <w:rPr>
                <w:rFonts w:cs="Swiss721SWA"/>
                <w:i/>
                <w:iCs/>
                <w:sz w:val="16"/>
                <w:szCs w:val="16"/>
                <w:lang w:val="en-US"/>
              </w:rPr>
            </w:pPr>
            <w:r w:rsidRPr="002446EC">
              <w:rPr>
                <w:rFonts w:cs="Swiss721SWA"/>
                <w:i/>
                <w:iCs/>
                <w:color w:val="404040" w:themeColor="text1" w:themeTint="BF"/>
                <w:sz w:val="16"/>
                <w:szCs w:val="16"/>
                <w:lang w:val="en-US"/>
              </w:rPr>
              <w:t>Opening Pattern: Set flow 5 lb. (2.27 Kilo) per hour max. An open spray must</w:t>
            </w:r>
            <w:r>
              <w:rPr>
                <w:rFonts w:cs="Swiss721SWA"/>
                <w:i/>
                <w:iCs/>
                <w:color w:val="404040" w:themeColor="text1" w:themeTint="BF"/>
                <w:sz w:val="16"/>
                <w:szCs w:val="16"/>
                <w:lang w:val="en-US"/>
              </w:rPr>
              <w:t xml:space="preserve"> </w:t>
            </w:r>
            <w:r w:rsidRPr="002446EC">
              <w:rPr>
                <w:rFonts w:cs="Swiss721SWA"/>
                <w:i/>
                <w:iCs/>
                <w:color w:val="404040" w:themeColor="text1" w:themeTint="BF"/>
                <w:sz w:val="16"/>
                <w:szCs w:val="16"/>
                <w:lang w:val="en-US"/>
              </w:rPr>
              <w:t>be observed, free from spitting and drooling. An onion shape may be evident</w:t>
            </w:r>
            <w:r>
              <w:rPr>
                <w:rFonts w:cs="Swiss721SWA"/>
                <w:i/>
                <w:iCs/>
                <w:color w:val="404040" w:themeColor="text1" w:themeTint="BF"/>
                <w:sz w:val="16"/>
                <w:szCs w:val="16"/>
                <w:lang w:val="en-US"/>
              </w:rPr>
              <w:t xml:space="preserve"> </w:t>
            </w:r>
            <w:r w:rsidRPr="002446EC">
              <w:rPr>
                <w:rFonts w:cs="Swiss721SWA"/>
                <w:i/>
                <w:iCs/>
                <w:color w:val="404040" w:themeColor="text1" w:themeTint="BF"/>
                <w:sz w:val="16"/>
                <w:szCs w:val="16"/>
                <w:lang w:val="en-US"/>
              </w:rPr>
              <w:t>between the nozzle tip and the open spray</w:t>
            </w:r>
            <w:r>
              <w:rPr>
                <w:rFonts w:cs="Swiss721SWA"/>
                <w:i/>
                <w:iCs/>
                <w:color w:val="404040" w:themeColor="text1" w:themeTint="BF"/>
                <w:sz w:val="16"/>
                <w:szCs w:val="16"/>
                <w:lang w:val="en-US"/>
              </w:rPr>
              <w:t>;</w:t>
            </w:r>
            <w:r w:rsidRPr="002446EC">
              <w:rPr>
                <w:rFonts w:cs="Swiss721SWA"/>
                <w:i/>
                <w:iCs/>
                <w:color w:val="404040" w:themeColor="text1" w:themeTint="BF"/>
                <w:sz w:val="16"/>
                <w:szCs w:val="16"/>
                <w:lang w:val="en-US"/>
              </w:rPr>
              <w:t xml:space="preserve"> however, this is not a requirement.</w:t>
            </w:r>
          </w:p>
        </w:tc>
        <w:tc>
          <w:tcPr>
            <w:tcW w:w="1134" w:type="dxa"/>
            <w:tcBorders>
              <w:top w:val="single" w:sz="4" w:space="0" w:color="auto"/>
            </w:tcBorders>
            <w:vAlign w:val="center"/>
          </w:tcPr>
          <w:p w14:paraId="51406887" w14:textId="2071F229" w:rsidR="00371F70" w:rsidRPr="00AE0864"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c>
          <w:tcPr>
            <w:tcW w:w="1134" w:type="dxa"/>
            <w:tcBorders>
              <w:top w:val="single" w:sz="4" w:space="0" w:color="auto"/>
            </w:tcBorders>
            <w:vAlign w:val="center"/>
          </w:tcPr>
          <w:p w14:paraId="2EF6E846" w14:textId="01FD8FF1" w:rsidR="00371F70" w:rsidRPr="00AE0864"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c>
          <w:tcPr>
            <w:tcW w:w="1134" w:type="dxa"/>
            <w:tcBorders>
              <w:top w:val="single" w:sz="4" w:space="0" w:color="auto"/>
            </w:tcBorders>
            <w:vAlign w:val="center"/>
          </w:tcPr>
          <w:p w14:paraId="5139881D" w14:textId="7D2F24A8" w:rsidR="00371F70" w:rsidRPr="00AE0864"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r>
      <w:tr w:rsidR="00371F70" w:rsidRPr="002446EC" w14:paraId="63BDFCB0" w14:textId="77777777" w:rsidTr="00371F70">
        <w:trPr>
          <w:trHeight w:val="1134"/>
        </w:trPr>
        <w:tc>
          <w:tcPr>
            <w:tcW w:w="562" w:type="dxa"/>
            <w:tcBorders>
              <w:top w:val="single" w:sz="4" w:space="0" w:color="auto"/>
            </w:tcBorders>
            <w:vAlign w:val="center"/>
          </w:tcPr>
          <w:p w14:paraId="2D589827" w14:textId="788E343C" w:rsidR="00371F70" w:rsidRPr="00CC1858" w:rsidRDefault="00371F70" w:rsidP="00371F70">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tcBorders>
              <w:top w:val="single" w:sz="4" w:space="0" w:color="auto"/>
            </w:tcBorders>
            <w:vAlign w:val="center"/>
          </w:tcPr>
          <w:p w14:paraId="1B883557" w14:textId="1404D8E3" w:rsidR="00371F70" w:rsidRPr="00751FBD" w:rsidRDefault="00371F70" w:rsidP="00371F70">
            <w:pPr>
              <w:pStyle w:val="TextoPortugus"/>
              <w:spacing w:line="240" w:lineRule="auto"/>
              <w:ind w:left="-57" w:right="-57"/>
              <w:rPr>
                <w:rStyle w:val="s1"/>
                <w:rFonts w:asciiTheme="minorHAnsi" w:hAnsiTheme="minorHAnsi" w:cs="Calibri"/>
              </w:rPr>
            </w:pPr>
            <w:r>
              <w:rPr>
                <w:rStyle w:val="s1"/>
                <w:rFonts w:asciiTheme="minorHAnsi" w:hAnsiTheme="minorHAnsi" w:cs="Calibri"/>
              </w:rPr>
              <w:t>Taxa de fluxo: Ajuste a válvula reguladora de pressão para 125 psig. A taxa de fluxo deve estar entre 14.5 a 16.3 lbs/h (6.6 a 7.2 kilos).</w:t>
            </w:r>
          </w:p>
          <w:p w14:paraId="213949D7" w14:textId="5865F31E" w:rsidR="00371F70" w:rsidRPr="008F05D9" w:rsidRDefault="00371F70" w:rsidP="00371F70">
            <w:pPr>
              <w:pStyle w:val="TextoPortugus"/>
              <w:spacing w:line="240" w:lineRule="auto"/>
              <w:ind w:left="-57" w:right="-57"/>
              <w:rPr>
                <w:lang w:val="en-US"/>
              </w:rPr>
            </w:pPr>
            <w:r w:rsidRPr="002446EC">
              <w:rPr>
                <w:rFonts w:cs="Swiss721SWA"/>
                <w:i/>
                <w:color w:val="404040" w:themeColor="text1" w:themeTint="BF"/>
                <w:sz w:val="16"/>
                <w:szCs w:val="16"/>
                <w:lang w:val="en-US"/>
              </w:rPr>
              <w:t>Flow Rate: Adjust pressure r</w:t>
            </w:r>
            <w:r>
              <w:rPr>
                <w:rFonts w:cs="Swiss721SWA"/>
                <w:i/>
                <w:color w:val="404040" w:themeColor="text1" w:themeTint="BF"/>
                <w:sz w:val="16"/>
                <w:szCs w:val="16"/>
                <w:lang w:val="en-US"/>
              </w:rPr>
              <w:t>egulating valve to 125 psig. Flow rate must be within 14.5 to 16.3 lbs. (6.6 to 7.2 kilos) per hour.</w:t>
            </w:r>
          </w:p>
        </w:tc>
        <w:tc>
          <w:tcPr>
            <w:tcW w:w="1134" w:type="dxa"/>
            <w:tcBorders>
              <w:top w:val="single" w:sz="4" w:space="0" w:color="auto"/>
            </w:tcBorders>
            <w:vAlign w:val="center"/>
          </w:tcPr>
          <w:p w14:paraId="2DD2906D" w14:textId="4E63C837" w:rsidR="00371F70" w:rsidRPr="002446EC"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c>
          <w:tcPr>
            <w:tcW w:w="1134" w:type="dxa"/>
            <w:tcBorders>
              <w:top w:val="single" w:sz="4" w:space="0" w:color="auto"/>
            </w:tcBorders>
            <w:vAlign w:val="center"/>
          </w:tcPr>
          <w:p w14:paraId="01FB7ED7" w14:textId="7787AF45" w:rsidR="00371F70" w:rsidRPr="002446EC"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c>
          <w:tcPr>
            <w:tcW w:w="1134" w:type="dxa"/>
            <w:tcBorders>
              <w:top w:val="single" w:sz="4" w:space="0" w:color="auto"/>
            </w:tcBorders>
            <w:vAlign w:val="center"/>
          </w:tcPr>
          <w:p w14:paraId="283DBE65" w14:textId="149E37DF" w:rsidR="00371F70" w:rsidRPr="002446EC" w:rsidRDefault="00371F70" w:rsidP="00371F70">
            <w:pPr>
              <w:pStyle w:val="TextoPortugus"/>
              <w:spacing w:line="240" w:lineRule="auto"/>
              <w:ind w:left="-57" w:right="-57"/>
              <w:jc w:val="center"/>
              <w:rPr>
                <w:rFonts w:ascii="Calibri" w:hAnsi="Calibri" w:cs="Calibri"/>
                <w:sz w:val="20"/>
                <w:szCs w:val="20"/>
                <w:lang w:val="en-US"/>
              </w:rPr>
            </w:pPr>
            <w:r w:rsidRPr="007D3645">
              <w:rPr>
                <w:i/>
                <w:iCs/>
                <w:spacing w:val="-2"/>
              </w:rPr>
              <w:fldChar w:fldCharType="begin">
                <w:ffData>
                  <w:name w:val="Texto1"/>
                  <w:enabled/>
                  <w:calcOnExit w:val="0"/>
                  <w:textInput/>
                </w:ffData>
              </w:fldChar>
            </w:r>
            <w:r w:rsidRPr="007D3645">
              <w:rPr>
                <w:iCs/>
                <w:spacing w:val="-2"/>
              </w:rPr>
              <w:instrText xml:space="preserve"> FORMTEXT </w:instrText>
            </w:r>
            <w:r w:rsidRPr="007D3645">
              <w:rPr>
                <w:i/>
                <w:iCs/>
                <w:spacing w:val="-2"/>
              </w:rPr>
            </w:r>
            <w:r w:rsidRPr="007D3645">
              <w:rPr>
                <w:i/>
                <w:iCs/>
                <w:spacing w:val="-2"/>
              </w:rPr>
              <w:fldChar w:fldCharType="separate"/>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Cs/>
                <w:noProof/>
                <w:spacing w:val="-2"/>
              </w:rPr>
              <w:t> </w:t>
            </w:r>
            <w:r w:rsidRPr="007D3645">
              <w:rPr>
                <w:i/>
                <w:iCs/>
                <w:spacing w:val="-2"/>
              </w:rPr>
              <w:fldChar w:fldCharType="end"/>
            </w:r>
          </w:p>
        </w:tc>
      </w:tr>
      <w:tr w:rsidR="00371F70" w:rsidRPr="00A92943" w14:paraId="0A7AC954" w14:textId="77777777" w:rsidTr="00371F70">
        <w:trPr>
          <w:trHeight w:val="11039"/>
        </w:trPr>
        <w:tc>
          <w:tcPr>
            <w:tcW w:w="562" w:type="dxa"/>
            <w:tcBorders>
              <w:top w:val="single" w:sz="4" w:space="0" w:color="auto"/>
            </w:tcBorders>
            <w:vAlign w:val="center"/>
          </w:tcPr>
          <w:p w14:paraId="46F95F0D" w14:textId="275599E7" w:rsidR="00371F70" w:rsidRPr="00CC1858" w:rsidRDefault="00371F70" w:rsidP="00371F70">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245" w:type="dxa"/>
            <w:tcBorders>
              <w:top w:val="single" w:sz="4" w:space="0" w:color="auto"/>
            </w:tcBorders>
            <w:vAlign w:val="center"/>
          </w:tcPr>
          <w:p w14:paraId="270662B4" w14:textId="1F42F974" w:rsidR="00371F70" w:rsidRPr="00BA7DCB" w:rsidRDefault="00371F70" w:rsidP="00371F70">
            <w:pPr>
              <w:pStyle w:val="TextoPortugus"/>
              <w:spacing w:line="240" w:lineRule="auto"/>
              <w:ind w:left="-57" w:right="-57"/>
              <w:rPr>
                <w:b/>
                <w:bCs/>
                <w:sz w:val="20"/>
                <w:szCs w:val="20"/>
              </w:rPr>
            </w:pPr>
            <w:r w:rsidRPr="00BA7DCB">
              <w:rPr>
                <w:b/>
                <w:bCs/>
                <w:sz w:val="20"/>
                <w:szCs w:val="20"/>
              </w:rPr>
              <w:t>Teste do ângulo do cone de spray</w:t>
            </w:r>
          </w:p>
          <w:p w14:paraId="4DD47578" w14:textId="77777777" w:rsidR="00371F70" w:rsidRDefault="00371F70" w:rsidP="00371F70">
            <w:pPr>
              <w:pStyle w:val="TextoPortugus"/>
              <w:spacing w:line="240" w:lineRule="auto"/>
              <w:ind w:left="-57" w:right="-57"/>
              <w:rPr>
                <w:i/>
                <w:iCs/>
                <w:color w:val="404040" w:themeColor="text1" w:themeTint="BF"/>
                <w:sz w:val="16"/>
                <w:szCs w:val="16"/>
                <w:lang w:val="en-US"/>
              </w:rPr>
            </w:pPr>
            <w:r>
              <w:rPr>
                <w:i/>
                <w:iCs/>
                <w:color w:val="404040" w:themeColor="text1" w:themeTint="BF"/>
                <w:sz w:val="16"/>
                <w:szCs w:val="16"/>
                <w:lang w:val="en-US"/>
              </w:rPr>
              <w:t>Spray Cone Angle Test</w:t>
            </w:r>
          </w:p>
          <w:p w14:paraId="24D3D1EE" w14:textId="77777777" w:rsidR="00371F70" w:rsidRDefault="00371F70" w:rsidP="00371F70">
            <w:pPr>
              <w:pStyle w:val="TextoPortugus"/>
              <w:spacing w:line="240" w:lineRule="auto"/>
              <w:ind w:left="-57" w:right="-57"/>
              <w:rPr>
                <w:i/>
                <w:iCs/>
                <w:color w:val="404040" w:themeColor="text1" w:themeTint="BF"/>
                <w:sz w:val="16"/>
                <w:szCs w:val="16"/>
                <w:lang w:val="en-US"/>
              </w:rPr>
            </w:pPr>
          </w:p>
          <w:p w14:paraId="6F249227" w14:textId="0E0306E3" w:rsidR="00371F70" w:rsidRPr="00BA7DCB" w:rsidRDefault="00371F70" w:rsidP="00371F70">
            <w:pPr>
              <w:pStyle w:val="TextoPortugus"/>
              <w:spacing w:line="240" w:lineRule="auto"/>
              <w:ind w:left="-57" w:right="-57"/>
            </w:pPr>
            <w:r w:rsidRPr="00BA7DCB">
              <w:rPr>
                <w:b/>
                <w:bCs/>
              </w:rPr>
              <w:t>ATENÇÃO:</w:t>
            </w:r>
            <w:r w:rsidRPr="00BA7DCB">
              <w:t xml:space="preserve"> </w:t>
            </w:r>
            <w:r>
              <w:t>S</w:t>
            </w:r>
            <w:r w:rsidRPr="00BA7DCB">
              <w:rPr>
                <w:sz w:val="20"/>
                <w:szCs w:val="20"/>
              </w:rPr>
              <w:t>e as lâminas forem usadas no seguinte teste, eles não devem tocar no limite de pulverização, pois isso irá interromper o pulverizar e causar leituras de ângulo falsas.</w:t>
            </w:r>
          </w:p>
          <w:p w14:paraId="695F8EFB" w14:textId="08151C01" w:rsidR="00371F70" w:rsidRPr="00BA7DCB" w:rsidRDefault="00371F70" w:rsidP="00371F70">
            <w:pPr>
              <w:pStyle w:val="TextoPortugus"/>
              <w:spacing w:line="240" w:lineRule="auto"/>
              <w:ind w:left="-57" w:right="-57"/>
              <w:rPr>
                <w:i/>
                <w:iCs/>
                <w:color w:val="595959" w:themeColor="text1" w:themeTint="A6"/>
                <w:sz w:val="16"/>
                <w:szCs w:val="16"/>
                <w:lang w:val="en-US"/>
              </w:rPr>
            </w:pPr>
            <w:r w:rsidRPr="00BA7DCB">
              <w:rPr>
                <w:i/>
                <w:iCs/>
                <w:color w:val="595959" w:themeColor="text1" w:themeTint="A6"/>
                <w:sz w:val="16"/>
                <w:szCs w:val="16"/>
                <w:lang w:val="en-US"/>
              </w:rPr>
              <w:t xml:space="preserve">CAUTION: </w:t>
            </w:r>
            <w:r>
              <w:rPr>
                <w:i/>
                <w:iCs/>
                <w:color w:val="595959" w:themeColor="text1" w:themeTint="A6"/>
                <w:sz w:val="16"/>
                <w:szCs w:val="16"/>
                <w:lang w:val="en-US"/>
              </w:rPr>
              <w:t>I</w:t>
            </w:r>
            <w:r w:rsidRPr="00BA7DCB">
              <w:rPr>
                <w:i/>
                <w:iCs/>
                <w:color w:val="595959" w:themeColor="text1" w:themeTint="A6"/>
                <w:sz w:val="16"/>
                <w:szCs w:val="16"/>
                <w:lang w:val="en-US"/>
              </w:rPr>
              <w:t>f blades are used in the following test, they must not touch the spray boundary as this will disrupt the spray and cause false angle readings.</w:t>
            </w:r>
          </w:p>
          <w:p w14:paraId="2CB75E8F" w14:textId="6AC6138A" w:rsidR="00371F70" w:rsidRPr="00BA7DCB" w:rsidRDefault="00371F70" w:rsidP="00371F70">
            <w:pPr>
              <w:pStyle w:val="TextoPortugus"/>
              <w:numPr>
                <w:ilvl w:val="0"/>
                <w:numId w:val="30"/>
              </w:numPr>
              <w:spacing w:before="120" w:line="240" w:lineRule="auto"/>
              <w:ind w:left="313" w:right="-57" w:hanging="357"/>
              <w:rPr>
                <w:sz w:val="20"/>
                <w:szCs w:val="20"/>
              </w:rPr>
            </w:pPr>
            <w:r w:rsidRPr="00BA7DCB">
              <w:rPr>
                <w:sz w:val="20"/>
                <w:szCs w:val="20"/>
              </w:rPr>
              <w:t>defina a pressão para 125 psig.</w:t>
            </w:r>
          </w:p>
          <w:p w14:paraId="5D917E79" w14:textId="2A57B7FC" w:rsidR="00371F70" w:rsidRPr="00DE466E" w:rsidRDefault="00371F70" w:rsidP="00371F70">
            <w:pPr>
              <w:pStyle w:val="TextoPortugus"/>
              <w:spacing w:after="120" w:line="240" w:lineRule="auto"/>
              <w:ind w:left="313" w:right="-57"/>
              <w:rPr>
                <w:i/>
                <w:color w:val="595959" w:themeColor="text1" w:themeTint="A6"/>
                <w:sz w:val="16"/>
                <w:szCs w:val="16"/>
              </w:rPr>
            </w:pPr>
            <w:r w:rsidRPr="00DE466E">
              <w:rPr>
                <w:i/>
                <w:color w:val="595959" w:themeColor="text1" w:themeTint="A6"/>
                <w:sz w:val="16"/>
                <w:szCs w:val="16"/>
              </w:rPr>
              <w:t>Set pressure to 125 psig</w:t>
            </w:r>
          </w:p>
          <w:p w14:paraId="3420AF30" w14:textId="7AFE4015" w:rsidR="00371F70" w:rsidRPr="00BA7DCB" w:rsidRDefault="00371F70" w:rsidP="00371F70">
            <w:pPr>
              <w:pStyle w:val="TextoPortugus"/>
              <w:numPr>
                <w:ilvl w:val="0"/>
                <w:numId w:val="30"/>
              </w:numPr>
              <w:spacing w:line="240" w:lineRule="auto"/>
              <w:ind w:left="313" w:right="-57"/>
              <w:rPr>
                <w:sz w:val="20"/>
                <w:szCs w:val="20"/>
              </w:rPr>
            </w:pPr>
            <w:r w:rsidRPr="00BA7DCB">
              <w:rPr>
                <w:sz w:val="20"/>
                <w:szCs w:val="20"/>
              </w:rPr>
              <w:t xml:space="preserve">Se o dispositivo de medição tiver </w:t>
            </w:r>
            <w:r w:rsidRPr="00BA7DCB">
              <w:rPr>
                <w:i/>
                <w:iCs/>
                <w:sz w:val="20"/>
                <w:szCs w:val="20"/>
              </w:rPr>
              <w:t>blades</w:t>
            </w:r>
            <w:r w:rsidRPr="00BA7DCB">
              <w:rPr>
                <w:sz w:val="20"/>
                <w:szCs w:val="20"/>
              </w:rPr>
              <w:t xml:space="preserve">, coloque-as paralelas ao limite de pulverização enquanto mantém um intervalo de aproximadamente 0,0625 pol. entre a borda da </w:t>
            </w:r>
            <w:r w:rsidRPr="00BA7DCB">
              <w:rPr>
                <w:i/>
                <w:iCs/>
                <w:sz w:val="20"/>
                <w:szCs w:val="20"/>
              </w:rPr>
              <w:t>blade</w:t>
            </w:r>
            <w:r w:rsidRPr="00BA7DCB">
              <w:rPr>
                <w:sz w:val="20"/>
                <w:szCs w:val="20"/>
              </w:rPr>
              <w:t xml:space="preserve"> e o limite de pulverização.</w:t>
            </w:r>
          </w:p>
          <w:p w14:paraId="06ED56C6" w14:textId="0E5D5066" w:rsidR="00371F70" w:rsidRPr="00DE466E" w:rsidRDefault="00371F70" w:rsidP="00371F70">
            <w:pPr>
              <w:pStyle w:val="TextoPortugus"/>
              <w:spacing w:after="120" w:line="240" w:lineRule="auto"/>
              <w:ind w:left="313" w:right="-57"/>
              <w:rPr>
                <w:i/>
                <w:iCs/>
                <w:color w:val="595959" w:themeColor="text1" w:themeTint="A6"/>
                <w:sz w:val="16"/>
                <w:szCs w:val="16"/>
                <w:lang w:val="en-US"/>
              </w:rPr>
            </w:pPr>
            <w:r w:rsidRPr="00DE466E">
              <w:rPr>
                <w:i/>
                <w:iCs/>
                <w:color w:val="595959" w:themeColor="text1" w:themeTint="A6"/>
                <w:sz w:val="16"/>
                <w:szCs w:val="16"/>
                <w:lang w:val="en-US"/>
              </w:rPr>
              <w:t>If measuring device has blades, set them parallel to spray boundary while maintaining gap of approximately 0.0625 in. between edge of blade and spray boundary.</w:t>
            </w:r>
          </w:p>
          <w:p w14:paraId="5E97A769" w14:textId="338B163F" w:rsidR="00371F70" w:rsidRPr="00BA7DCB" w:rsidRDefault="00371F70" w:rsidP="00371F70">
            <w:pPr>
              <w:pStyle w:val="TextoPortugus"/>
              <w:numPr>
                <w:ilvl w:val="0"/>
                <w:numId w:val="30"/>
              </w:numPr>
              <w:spacing w:line="240" w:lineRule="auto"/>
              <w:ind w:left="313" w:right="-57"/>
              <w:rPr>
                <w:sz w:val="20"/>
                <w:szCs w:val="20"/>
              </w:rPr>
            </w:pPr>
            <w:r w:rsidRPr="00BA7DCB">
              <w:rPr>
                <w:sz w:val="20"/>
                <w:szCs w:val="20"/>
              </w:rPr>
              <w:t>Se o dispositivo de medição tiver ponteiros, defina as pontas dos ponteiros de forma que eles apenas toquem no limite de pulverização.</w:t>
            </w:r>
          </w:p>
          <w:p w14:paraId="79E13A7C" w14:textId="6729730D" w:rsidR="00371F70" w:rsidRPr="00DE466E" w:rsidRDefault="00371F70" w:rsidP="00371F70">
            <w:pPr>
              <w:pStyle w:val="TextoPortugus"/>
              <w:spacing w:after="120" w:line="240" w:lineRule="auto"/>
              <w:ind w:left="313" w:right="-57"/>
              <w:rPr>
                <w:i/>
                <w:iCs/>
                <w:color w:val="595959" w:themeColor="text1" w:themeTint="A6"/>
                <w:sz w:val="16"/>
                <w:szCs w:val="16"/>
                <w:lang w:val="en-US"/>
              </w:rPr>
            </w:pPr>
            <w:r w:rsidRPr="00DE466E">
              <w:rPr>
                <w:i/>
                <w:iCs/>
                <w:color w:val="595959" w:themeColor="text1" w:themeTint="A6"/>
                <w:sz w:val="16"/>
                <w:szCs w:val="16"/>
                <w:lang w:val="en-US"/>
              </w:rPr>
              <w:t>If measuring device has pointers, set tips of pointers so that they just touch spray boundary.</w:t>
            </w:r>
          </w:p>
          <w:p w14:paraId="4DB04962" w14:textId="77777777" w:rsidR="00371F70" w:rsidRPr="00BA7DCB" w:rsidRDefault="00371F70" w:rsidP="00371F70">
            <w:pPr>
              <w:pStyle w:val="TextoPortugus"/>
              <w:numPr>
                <w:ilvl w:val="0"/>
                <w:numId w:val="30"/>
              </w:numPr>
              <w:spacing w:line="240" w:lineRule="auto"/>
              <w:ind w:left="313" w:right="-57"/>
              <w:rPr>
                <w:sz w:val="20"/>
                <w:szCs w:val="20"/>
              </w:rPr>
            </w:pPr>
            <w:r w:rsidRPr="00BA7DCB">
              <w:rPr>
                <w:sz w:val="20"/>
                <w:szCs w:val="20"/>
              </w:rPr>
              <w:t>Meça os meios ângulos do cone de pulverização. O meio-ângulo máximo e mínimo do cone de pulverização deve ser de 46 graus a 39 graus, respectivamente.</w:t>
            </w:r>
          </w:p>
          <w:p w14:paraId="52051CD4" w14:textId="77777777" w:rsidR="00371F70" w:rsidRPr="00DE466E" w:rsidRDefault="00371F70" w:rsidP="00371F70">
            <w:pPr>
              <w:pStyle w:val="TextoPortugus"/>
              <w:spacing w:after="120" w:line="240" w:lineRule="auto"/>
              <w:ind w:left="312" w:right="-57"/>
              <w:rPr>
                <w:i/>
                <w:iCs/>
                <w:color w:val="595959" w:themeColor="text1" w:themeTint="A6"/>
                <w:sz w:val="16"/>
                <w:szCs w:val="16"/>
                <w:lang w:val="en-US"/>
              </w:rPr>
            </w:pPr>
            <w:r w:rsidRPr="00DE466E">
              <w:rPr>
                <w:i/>
                <w:iCs/>
                <w:color w:val="595959" w:themeColor="text1" w:themeTint="A6"/>
                <w:sz w:val="16"/>
                <w:szCs w:val="16"/>
                <w:lang w:val="en-US"/>
              </w:rPr>
              <w:t>Measure spray cone half angles. Maximum and minimum spray cone half-angle must be 46 degrees to 39 degrees respectively.</w:t>
            </w:r>
          </w:p>
          <w:p w14:paraId="211B1FE3" w14:textId="6FAD1436" w:rsidR="00371F70" w:rsidRPr="00BA7DCB" w:rsidRDefault="00371F70" w:rsidP="00371F70">
            <w:pPr>
              <w:pStyle w:val="TextoPortugus"/>
              <w:spacing w:line="240" w:lineRule="auto"/>
              <w:ind w:left="313" w:right="-57"/>
              <w:rPr>
                <w:sz w:val="20"/>
                <w:szCs w:val="20"/>
              </w:rPr>
            </w:pPr>
            <w:r w:rsidRPr="00BA7DCB">
              <w:rPr>
                <w:b/>
                <w:bCs/>
                <w:sz w:val="20"/>
                <w:szCs w:val="20"/>
              </w:rPr>
              <w:t>NOTA:</w:t>
            </w:r>
            <w:r w:rsidRPr="00BA7DCB">
              <w:rPr>
                <w:sz w:val="20"/>
                <w:szCs w:val="20"/>
              </w:rPr>
              <w:t xml:space="preserve"> Meio ângulo é o ângulo subentendido da linha central vertical até a superfície externa do cone de spray a uma distância de 0.500 in. do injetor, ao longo do cone de spray.</w:t>
            </w:r>
          </w:p>
          <w:p w14:paraId="67BBB6B7" w14:textId="5704E94E" w:rsidR="00371F70" w:rsidRPr="00DE466E" w:rsidRDefault="00371F70" w:rsidP="00371F70">
            <w:pPr>
              <w:pStyle w:val="TextoPortugus"/>
              <w:spacing w:after="120" w:line="240" w:lineRule="auto"/>
              <w:ind w:left="313" w:right="-57"/>
              <w:rPr>
                <w:i/>
                <w:color w:val="595959" w:themeColor="text1" w:themeTint="A6"/>
                <w:sz w:val="10"/>
                <w:szCs w:val="10"/>
                <w:lang w:val="en-US"/>
              </w:rPr>
            </w:pPr>
            <w:r w:rsidRPr="00BA7DCB">
              <w:rPr>
                <w:b/>
                <w:bCs/>
                <w:i/>
                <w:color w:val="595959" w:themeColor="text1" w:themeTint="A6"/>
                <w:sz w:val="16"/>
                <w:szCs w:val="16"/>
                <w:lang w:val="en-US"/>
              </w:rPr>
              <w:t>NOTE:</w:t>
            </w:r>
            <w:r>
              <w:rPr>
                <w:i/>
                <w:color w:val="595959" w:themeColor="text1" w:themeTint="A6"/>
                <w:sz w:val="16"/>
                <w:szCs w:val="16"/>
                <w:lang w:val="en-US"/>
              </w:rPr>
              <w:t xml:space="preserve"> </w:t>
            </w:r>
            <w:r w:rsidRPr="00DE466E">
              <w:rPr>
                <w:i/>
                <w:color w:val="595959" w:themeColor="text1" w:themeTint="A6"/>
                <w:sz w:val="16"/>
                <w:szCs w:val="16"/>
                <w:lang w:val="en-US"/>
              </w:rPr>
              <w:t>Half-angle is the angle subtended from vertical centerline to nozzle spray cone outer surface at a distance of 0.500 in. from nozzle orifice, along spray cone.</w:t>
            </w:r>
          </w:p>
          <w:p w14:paraId="77693340" w14:textId="63C0C758" w:rsidR="00371F70" w:rsidRPr="00BA7DCB" w:rsidRDefault="00371F70" w:rsidP="00371F70">
            <w:pPr>
              <w:pStyle w:val="TextoPortugus"/>
              <w:spacing w:line="240" w:lineRule="auto"/>
              <w:ind w:left="313" w:right="-57"/>
              <w:rPr>
                <w:sz w:val="20"/>
                <w:szCs w:val="20"/>
              </w:rPr>
            </w:pPr>
            <w:r w:rsidRPr="00BA7DCB">
              <w:rPr>
                <w:b/>
                <w:bCs/>
                <w:sz w:val="20"/>
                <w:szCs w:val="20"/>
              </w:rPr>
              <w:t>NOTA:</w:t>
            </w:r>
            <w:r w:rsidRPr="00BA7DCB">
              <w:rPr>
                <w:sz w:val="20"/>
                <w:szCs w:val="20"/>
              </w:rPr>
              <w:t xml:space="preserve"> O ângulo do cone é aplicável a todos os planos cortados verticalmente através do cone de spray</w:t>
            </w:r>
          </w:p>
          <w:p w14:paraId="45BF57B5" w14:textId="5DF7BFC0" w:rsidR="00371F70" w:rsidRPr="00DE466E" w:rsidRDefault="00371F70" w:rsidP="00371F70">
            <w:pPr>
              <w:pStyle w:val="TextoPortugus"/>
              <w:spacing w:line="240" w:lineRule="auto"/>
              <w:ind w:left="313" w:right="-57"/>
              <w:rPr>
                <w:i/>
                <w:iCs/>
                <w:color w:val="595959" w:themeColor="text1" w:themeTint="A6"/>
                <w:sz w:val="16"/>
                <w:szCs w:val="16"/>
                <w:lang w:val="en-US"/>
              </w:rPr>
            </w:pPr>
            <w:r w:rsidRPr="00BA7DCB">
              <w:rPr>
                <w:b/>
                <w:bCs/>
                <w:i/>
                <w:iCs/>
                <w:color w:val="595959" w:themeColor="text1" w:themeTint="A6"/>
                <w:sz w:val="16"/>
                <w:szCs w:val="16"/>
                <w:lang w:val="en-US"/>
              </w:rPr>
              <w:t>NOTE:</w:t>
            </w:r>
            <w:r>
              <w:rPr>
                <w:i/>
                <w:iCs/>
                <w:color w:val="595959" w:themeColor="text1" w:themeTint="A6"/>
                <w:sz w:val="16"/>
                <w:szCs w:val="16"/>
                <w:lang w:val="en-US"/>
              </w:rPr>
              <w:t xml:space="preserve"> </w:t>
            </w:r>
            <w:r w:rsidRPr="00DE466E">
              <w:rPr>
                <w:i/>
                <w:iCs/>
                <w:color w:val="595959" w:themeColor="text1" w:themeTint="A6"/>
                <w:sz w:val="16"/>
                <w:szCs w:val="16"/>
                <w:lang w:val="en-US"/>
              </w:rPr>
              <w:t>Cone angle is applicable to all planes cut vertically through spray cone.</w:t>
            </w:r>
          </w:p>
          <w:p w14:paraId="4EFC5832" w14:textId="5AB1BFCB" w:rsidR="00371F70" w:rsidRPr="00BA7DCB" w:rsidRDefault="00371F70" w:rsidP="00371F70">
            <w:pPr>
              <w:pStyle w:val="TextoPortugus"/>
              <w:spacing w:before="120" w:line="240" w:lineRule="auto"/>
              <w:ind w:left="313" w:right="-57"/>
              <w:rPr>
                <w:sz w:val="20"/>
                <w:szCs w:val="20"/>
              </w:rPr>
            </w:pPr>
            <w:r w:rsidRPr="00BA7DCB">
              <w:rPr>
                <w:b/>
                <w:bCs/>
                <w:sz w:val="20"/>
                <w:szCs w:val="20"/>
              </w:rPr>
              <w:t>NOTA:</w:t>
            </w:r>
            <w:r w:rsidRPr="00BA7DCB">
              <w:rPr>
                <w:sz w:val="20"/>
                <w:szCs w:val="20"/>
              </w:rPr>
              <w:t xml:space="preserve"> Gire o injetor em torno do eixo vertical para medir os ângulos.</w:t>
            </w:r>
          </w:p>
          <w:p w14:paraId="114FFF81" w14:textId="25F8804E" w:rsidR="00371F70" w:rsidRDefault="00371F70" w:rsidP="00371F70">
            <w:pPr>
              <w:pStyle w:val="TextoPortugus"/>
              <w:spacing w:line="240" w:lineRule="auto"/>
              <w:ind w:left="313" w:right="-57"/>
              <w:rPr>
                <w:i/>
                <w:iCs/>
                <w:color w:val="595959" w:themeColor="text1" w:themeTint="A6"/>
                <w:sz w:val="16"/>
                <w:szCs w:val="16"/>
                <w:lang w:val="en-US"/>
              </w:rPr>
            </w:pPr>
            <w:r w:rsidRPr="00BA7DCB">
              <w:rPr>
                <w:b/>
                <w:bCs/>
                <w:i/>
                <w:iCs/>
                <w:color w:val="595959" w:themeColor="text1" w:themeTint="A6"/>
                <w:sz w:val="16"/>
                <w:szCs w:val="16"/>
                <w:lang w:val="en-US"/>
              </w:rPr>
              <w:t>NOTE:</w:t>
            </w:r>
            <w:r>
              <w:rPr>
                <w:i/>
                <w:iCs/>
                <w:color w:val="595959" w:themeColor="text1" w:themeTint="A6"/>
                <w:sz w:val="16"/>
                <w:szCs w:val="16"/>
                <w:lang w:val="en-US"/>
              </w:rPr>
              <w:t xml:space="preserve"> Rotate nozzle around vertical axis to measure angles.</w:t>
            </w:r>
          </w:p>
          <w:p w14:paraId="320E8C34" w14:textId="77777777" w:rsidR="00371F70" w:rsidRPr="00BA7DCB" w:rsidRDefault="00371F70" w:rsidP="00371F70">
            <w:pPr>
              <w:pStyle w:val="TextoPortugus"/>
              <w:numPr>
                <w:ilvl w:val="0"/>
                <w:numId w:val="30"/>
              </w:numPr>
              <w:spacing w:before="120" w:line="240" w:lineRule="auto"/>
              <w:ind w:left="313" w:right="-57" w:hanging="357"/>
              <w:rPr>
                <w:i/>
                <w:iCs/>
                <w:sz w:val="20"/>
                <w:szCs w:val="20"/>
              </w:rPr>
            </w:pPr>
            <w:r w:rsidRPr="00BA7DCB">
              <w:rPr>
                <w:sz w:val="20"/>
                <w:szCs w:val="20"/>
              </w:rPr>
              <w:t>Se os riscos excederem 20%, desmonte o bico e retrabalhe a face do orifício.</w:t>
            </w:r>
          </w:p>
          <w:p w14:paraId="61A90545" w14:textId="77777777" w:rsidR="00371F70" w:rsidRPr="00D9139E" w:rsidRDefault="00371F70" w:rsidP="00371F70">
            <w:pPr>
              <w:pStyle w:val="TextoPortugus"/>
              <w:spacing w:line="240" w:lineRule="auto"/>
              <w:ind w:left="313" w:right="-57"/>
              <w:rPr>
                <w:i/>
                <w:iCs/>
                <w:color w:val="595959" w:themeColor="text1" w:themeTint="A6"/>
                <w:sz w:val="10"/>
                <w:szCs w:val="10"/>
                <w:lang w:val="en-US"/>
              </w:rPr>
            </w:pPr>
            <w:r w:rsidRPr="00D9139E">
              <w:rPr>
                <w:i/>
                <w:color w:val="595959" w:themeColor="text1" w:themeTint="A6"/>
                <w:sz w:val="16"/>
                <w:szCs w:val="16"/>
                <w:lang w:val="en-US"/>
              </w:rPr>
              <w:t>If streakiness exceeds 20% disassemble nozzle and rework orifice face.</w:t>
            </w:r>
          </w:p>
          <w:p w14:paraId="3BB0A645" w14:textId="02BAC176" w:rsidR="00371F70" w:rsidRPr="00BA7DCB" w:rsidRDefault="00371F70" w:rsidP="00371F70">
            <w:pPr>
              <w:pStyle w:val="TextoPortugus"/>
              <w:numPr>
                <w:ilvl w:val="0"/>
                <w:numId w:val="30"/>
              </w:numPr>
              <w:spacing w:before="120" w:line="240" w:lineRule="auto"/>
              <w:ind w:left="313" w:right="-57" w:hanging="357"/>
              <w:rPr>
                <w:i/>
                <w:iCs/>
                <w:sz w:val="20"/>
                <w:szCs w:val="20"/>
              </w:rPr>
            </w:pPr>
            <w:r w:rsidRPr="00BA7DCB">
              <w:rPr>
                <w:sz w:val="20"/>
                <w:szCs w:val="20"/>
              </w:rPr>
              <w:t>Certifique-se de que o cone de spray está livre de salpicos e gotejamentos em todas as condições.</w:t>
            </w:r>
          </w:p>
          <w:p w14:paraId="67C04A17" w14:textId="447DECC1" w:rsidR="00371F70" w:rsidRPr="007D5B93" w:rsidRDefault="00371F70" w:rsidP="00371F70">
            <w:pPr>
              <w:pStyle w:val="TextoPortugus"/>
              <w:spacing w:after="120" w:line="240" w:lineRule="auto"/>
              <w:ind w:left="312" w:right="-57"/>
              <w:rPr>
                <w:i/>
                <w:iCs/>
                <w:sz w:val="16"/>
                <w:szCs w:val="16"/>
                <w:lang w:val="en-US"/>
              </w:rPr>
            </w:pPr>
            <w:r w:rsidRPr="0059785E">
              <w:rPr>
                <w:i/>
                <w:iCs/>
                <w:color w:val="595959" w:themeColor="text1" w:themeTint="A6"/>
                <w:sz w:val="16"/>
                <w:szCs w:val="16"/>
                <w:lang w:val="en-US"/>
              </w:rPr>
              <w:t>Ensure spray cone is free from spitting and drooling under all conditions.</w:t>
            </w:r>
          </w:p>
        </w:tc>
        <w:tc>
          <w:tcPr>
            <w:tcW w:w="1134" w:type="dxa"/>
            <w:tcBorders>
              <w:top w:val="single" w:sz="4" w:space="0" w:color="auto"/>
            </w:tcBorders>
            <w:vAlign w:val="center"/>
          </w:tcPr>
          <w:p w14:paraId="56E7426D" w14:textId="09A16B72" w:rsidR="00371F70" w:rsidRPr="007D5B93" w:rsidRDefault="00371F70" w:rsidP="00371F70">
            <w:pPr>
              <w:pStyle w:val="TextoPortugus"/>
              <w:spacing w:line="240" w:lineRule="auto"/>
              <w:ind w:left="-57" w:right="-57"/>
              <w:jc w:val="center"/>
              <w:rPr>
                <w:rFonts w:ascii="Calibri" w:hAnsi="Calibri" w:cs="Calibri"/>
                <w:sz w:val="20"/>
                <w:szCs w:val="20"/>
                <w:lang w:val="en-US"/>
              </w:rPr>
            </w:pPr>
            <w:r w:rsidRPr="005571E0">
              <w:rPr>
                <w:i/>
                <w:iCs/>
                <w:spacing w:val="-2"/>
              </w:rPr>
              <w:fldChar w:fldCharType="begin">
                <w:ffData>
                  <w:name w:val="Texto1"/>
                  <w:enabled/>
                  <w:calcOnExit w:val="0"/>
                  <w:textInput/>
                </w:ffData>
              </w:fldChar>
            </w:r>
            <w:r w:rsidRPr="005571E0">
              <w:rPr>
                <w:iCs/>
                <w:spacing w:val="-2"/>
              </w:rPr>
              <w:instrText xml:space="preserve"> FORMTEXT </w:instrText>
            </w:r>
            <w:r w:rsidRPr="005571E0">
              <w:rPr>
                <w:i/>
                <w:iCs/>
                <w:spacing w:val="-2"/>
              </w:rPr>
            </w:r>
            <w:r w:rsidRPr="005571E0">
              <w:rPr>
                <w:i/>
                <w:iCs/>
                <w:spacing w:val="-2"/>
              </w:rPr>
              <w:fldChar w:fldCharType="separate"/>
            </w:r>
            <w:r w:rsidRPr="005571E0">
              <w:rPr>
                <w:iCs/>
                <w:noProof/>
                <w:spacing w:val="-2"/>
              </w:rPr>
              <w:t> </w:t>
            </w:r>
            <w:r w:rsidRPr="005571E0">
              <w:rPr>
                <w:iCs/>
                <w:noProof/>
                <w:spacing w:val="-2"/>
              </w:rPr>
              <w:t> </w:t>
            </w:r>
            <w:r w:rsidRPr="005571E0">
              <w:rPr>
                <w:iCs/>
                <w:noProof/>
                <w:spacing w:val="-2"/>
              </w:rPr>
              <w:t> </w:t>
            </w:r>
            <w:r w:rsidRPr="005571E0">
              <w:rPr>
                <w:iCs/>
                <w:noProof/>
                <w:spacing w:val="-2"/>
              </w:rPr>
              <w:t> </w:t>
            </w:r>
            <w:r w:rsidRPr="005571E0">
              <w:rPr>
                <w:iCs/>
                <w:noProof/>
                <w:spacing w:val="-2"/>
              </w:rPr>
              <w:t> </w:t>
            </w:r>
            <w:r w:rsidRPr="005571E0">
              <w:rPr>
                <w:i/>
                <w:iCs/>
                <w:spacing w:val="-2"/>
              </w:rPr>
              <w:fldChar w:fldCharType="end"/>
            </w:r>
          </w:p>
        </w:tc>
        <w:tc>
          <w:tcPr>
            <w:tcW w:w="1134" w:type="dxa"/>
            <w:tcBorders>
              <w:top w:val="single" w:sz="4" w:space="0" w:color="auto"/>
            </w:tcBorders>
            <w:vAlign w:val="center"/>
          </w:tcPr>
          <w:p w14:paraId="00EC22EC" w14:textId="10A39D67" w:rsidR="00371F70" w:rsidRPr="007D5B93" w:rsidRDefault="00371F70" w:rsidP="00371F70">
            <w:pPr>
              <w:pStyle w:val="TextoPortugus"/>
              <w:spacing w:line="240" w:lineRule="auto"/>
              <w:ind w:left="-57" w:right="-57"/>
              <w:jc w:val="center"/>
              <w:rPr>
                <w:rFonts w:ascii="Calibri" w:hAnsi="Calibri" w:cs="Calibri"/>
                <w:sz w:val="20"/>
                <w:szCs w:val="20"/>
                <w:lang w:val="en-US"/>
              </w:rPr>
            </w:pPr>
            <w:r w:rsidRPr="005571E0">
              <w:rPr>
                <w:i/>
                <w:iCs/>
                <w:spacing w:val="-2"/>
              </w:rPr>
              <w:fldChar w:fldCharType="begin">
                <w:ffData>
                  <w:name w:val="Texto1"/>
                  <w:enabled/>
                  <w:calcOnExit w:val="0"/>
                  <w:textInput/>
                </w:ffData>
              </w:fldChar>
            </w:r>
            <w:r w:rsidRPr="005571E0">
              <w:rPr>
                <w:iCs/>
                <w:spacing w:val="-2"/>
              </w:rPr>
              <w:instrText xml:space="preserve"> FORMTEXT </w:instrText>
            </w:r>
            <w:r w:rsidRPr="005571E0">
              <w:rPr>
                <w:i/>
                <w:iCs/>
                <w:spacing w:val="-2"/>
              </w:rPr>
            </w:r>
            <w:r w:rsidRPr="005571E0">
              <w:rPr>
                <w:i/>
                <w:iCs/>
                <w:spacing w:val="-2"/>
              </w:rPr>
              <w:fldChar w:fldCharType="separate"/>
            </w:r>
            <w:r w:rsidRPr="005571E0">
              <w:rPr>
                <w:iCs/>
                <w:noProof/>
                <w:spacing w:val="-2"/>
              </w:rPr>
              <w:t> </w:t>
            </w:r>
            <w:r w:rsidRPr="005571E0">
              <w:rPr>
                <w:iCs/>
                <w:noProof/>
                <w:spacing w:val="-2"/>
              </w:rPr>
              <w:t> </w:t>
            </w:r>
            <w:r w:rsidRPr="005571E0">
              <w:rPr>
                <w:iCs/>
                <w:noProof/>
                <w:spacing w:val="-2"/>
              </w:rPr>
              <w:t> </w:t>
            </w:r>
            <w:r w:rsidRPr="005571E0">
              <w:rPr>
                <w:iCs/>
                <w:noProof/>
                <w:spacing w:val="-2"/>
              </w:rPr>
              <w:t> </w:t>
            </w:r>
            <w:r w:rsidRPr="005571E0">
              <w:rPr>
                <w:iCs/>
                <w:noProof/>
                <w:spacing w:val="-2"/>
              </w:rPr>
              <w:t> </w:t>
            </w:r>
            <w:r w:rsidRPr="005571E0">
              <w:rPr>
                <w:i/>
                <w:iCs/>
                <w:spacing w:val="-2"/>
              </w:rPr>
              <w:fldChar w:fldCharType="end"/>
            </w:r>
          </w:p>
        </w:tc>
        <w:tc>
          <w:tcPr>
            <w:tcW w:w="1134" w:type="dxa"/>
            <w:tcBorders>
              <w:top w:val="single" w:sz="4" w:space="0" w:color="auto"/>
            </w:tcBorders>
            <w:vAlign w:val="center"/>
          </w:tcPr>
          <w:p w14:paraId="7E046A9B" w14:textId="6FDA399A" w:rsidR="00371F70" w:rsidRPr="007D5B93" w:rsidRDefault="00371F70" w:rsidP="00371F70">
            <w:pPr>
              <w:pStyle w:val="TextoPortugus"/>
              <w:spacing w:line="240" w:lineRule="auto"/>
              <w:ind w:left="-57" w:right="-57"/>
              <w:jc w:val="center"/>
              <w:rPr>
                <w:rFonts w:ascii="Calibri" w:hAnsi="Calibri" w:cs="Calibri"/>
                <w:sz w:val="20"/>
                <w:szCs w:val="20"/>
                <w:lang w:val="en-US"/>
              </w:rPr>
            </w:pPr>
            <w:r w:rsidRPr="005571E0">
              <w:rPr>
                <w:i/>
                <w:iCs/>
                <w:spacing w:val="-2"/>
              </w:rPr>
              <w:fldChar w:fldCharType="begin">
                <w:ffData>
                  <w:name w:val="Texto1"/>
                  <w:enabled/>
                  <w:calcOnExit w:val="0"/>
                  <w:textInput/>
                </w:ffData>
              </w:fldChar>
            </w:r>
            <w:r w:rsidRPr="005571E0">
              <w:rPr>
                <w:iCs/>
                <w:spacing w:val="-2"/>
              </w:rPr>
              <w:instrText xml:space="preserve"> FORMTEXT </w:instrText>
            </w:r>
            <w:r w:rsidRPr="005571E0">
              <w:rPr>
                <w:i/>
                <w:iCs/>
                <w:spacing w:val="-2"/>
              </w:rPr>
            </w:r>
            <w:r w:rsidRPr="005571E0">
              <w:rPr>
                <w:i/>
                <w:iCs/>
                <w:spacing w:val="-2"/>
              </w:rPr>
              <w:fldChar w:fldCharType="separate"/>
            </w:r>
            <w:r w:rsidRPr="005571E0">
              <w:rPr>
                <w:iCs/>
                <w:noProof/>
                <w:spacing w:val="-2"/>
              </w:rPr>
              <w:t> </w:t>
            </w:r>
            <w:r w:rsidRPr="005571E0">
              <w:rPr>
                <w:iCs/>
                <w:noProof/>
                <w:spacing w:val="-2"/>
              </w:rPr>
              <w:t> </w:t>
            </w:r>
            <w:r w:rsidRPr="005571E0">
              <w:rPr>
                <w:iCs/>
                <w:noProof/>
                <w:spacing w:val="-2"/>
              </w:rPr>
              <w:t> </w:t>
            </w:r>
            <w:r w:rsidRPr="005571E0">
              <w:rPr>
                <w:iCs/>
                <w:noProof/>
                <w:spacing w:val="-2"/>
              </w:rPr>
              <w:t> </w:t>
            </w:r>
            <w:r w:rsidRPr="005571E0">
              <w:rPr>
                <w:iCs/>
                <w:noProof/>
                <w:spacing w:val="-2"/>
              </w:rPr>
              <w:t> </w:t>
            </w:r>
            <w:r w:rsidRPr="005571E0">
              <w:rPr>
                <w:i/>
                <w:iCs/>
                <w:spacing w:val="-2"/>
              </w:rPr>
              <w:fldChar w:fldCharType="end"/>
            </w:r>
          </w:p>
        </w:tc>
      </w:tr>
      <w:tr w:rsidR="00371F70" w:rsidRPr="00526786" w14:paraId="49DA5F6A" w14:textId="77777777" w:rsidTr="00371F70">
        <w:trPr>
          <w:trHeight w:val="12189"/>
        </w:trPr>
        <w:tc>
          <w:tcPr>
            <w:tcW w:w="562" w:type="dxa"/>
            <w:tcBorders>
              <w:top w:val="single" w:sz="4" w:space="0" w:color="auto"/>
              <w:left w:val="single" w:sz="4" w:space="0" w:color="auto"/>
              <w:right w:val="single" w:sz="4" w:space="0" w:color="auto"/>
            </w:tcBorders>
            <w:shd w:val="clear" w:color="auto" w:fill="auto"/>
            <w:vAlign w:val="center"/>
          </w:tcPr>
          <w:p w14:paraId="67AC6532" w14:textId="3E79627A" w:rsidR="00371F70" w:rsidRPr="00CC1858" w:rsidRDefault="00371F70" w:rsidP="00371F70">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245" w:type="dxa"/>
            <w:vMerge w:val="restart"/>
            <w:tcBorders>
              <w:top w:val="single" w:sz="4" w:space="0" w:color="auto"/>
              <w:left w:val="single" w:sz="4" w:space="0" w:color="auto"/>
              <w:right w:val="single" w:sz="4" w:space="0" w:color="auto"/>
            </w:tcBorders>
            <w:shd w:val="clear" w:color="auto" w:fill="auto"/>
            <w:vAlign w:val="center"/>
          </w:tcPr>
          <w:p w14:paraId="4D872908" w14:textId="10668E88" w:rsidR="00371F70" w:rsidRPr="00262FA2" w:rsidRDefault="00371F70" w:rsidP="00371F70">
            <w:pPr>
              <w:pStyle w:val="TextoPortugus"/>
              <w:spacing w:line="240" w:lineRule="auto"/>
              <w:ind w:left="-57" w:right="-57"/>
              <w:jc w:val="left"/>
              <w:rPr>
                <w:rStyle w:val="s1"/>
                <w:rFonts w:asciiTheme="minorHAnsi" w:hAnsiTheme="minorHAnsi" w:cs="Swiss721SWA"/>
                <w:b/>
                <w:bCs/>
              </w:rPr>
            </w:pPr>
            <w:r w:rsidRPr="00262FA2">
              <w:rPr>
                <w:rStyle w:val="s1"/>
                <w:rFonts w:asciiTheme="minorHAnsi" w:hAnsiTheme="minorHAnsi" w:cs="Swiss721SWA"/>
                <w:b/>
                <w:bCs/>
              </w:rPr>
              <w:t>Teste de Vazamento</w:t>
            </w:r>
            <w:r>
              <w:rPr>
                <w:rStyle w:val="s1"/>
                <w:rFonts w:asciiTheme="minorHAnsi" w:hAnsiTheme="minorHAnsi" w:cs="Swiss721SWA"/>
                <w:b/>
                <w:bCs/>
              </w:rPr>
              <w:t xml:space="preserve"> (Ref. Fig. 703)</w:t>
            </w:r>
          </w:p>
          <w:p w14:paraId="18ED6863" w14:textId="77777777" w:rsidR="00371F70" w:rsidRDefault="00371F70" w:rsidP="00371F70">
            <w:pPr>
              <w:pStyle w:val="TextoPortugus"/>
              <w:spacing w:after="120" w:line="240" w:lineRule="auto"/>
              <w:ind w:left="-57" w:right="-57"/>
              <w:jc w:val="left"/>
              <w:rPr>
                <w:rStyle w:val="s1"/>
                <w:rFonts w:asciiTheme="minorHAnsi" w:hAnsiTheme="minorHAnsi" w:cs="Swiss721SWA"/>
                <w:i/>
                <w:iCs/>
                <w:color w:val="404040" w:themeColor="text1" w:themeTint="BF"/>
                <w:sz w:val="16"/>
                <w:szCs w:val="16"/>
              </w:rPr>
            </w:pPr>
            <w:r>
              <w:rPr>
                <w:rStyle w:val="s1"/>
                <w:rFonts w:asciiTheme="minorHAnsi" w:hAnsiTheme="minorHAnsi" w:cs="Swiss721SWA"/>
                <w:i/>
                <w:iCs/>
                <w:color w:val="404040" w:themeColor="text1" w:themeTint="BF"/>
                <w:sz w:val="16"/>
                <w:szCs w:val="16"/>
              </w:rPr>
              <w:t>Leakage Test</w:t>
            </w:r>
          </w:p>
          <w:p w14:paraId="49024873" w14:textId="55932F39" w:rsidR="00371F70" w:rsidRPr="00325BCA" w:rsidRDefault="00371F70" w:rsidP="00371F70">
            <w:pPr>
              <w:pStyle w:val="TextoPortugus"/>
              <w:spacing w:after="120" w:line="240" w:lineRule="auto"/>
              <w:ind w:left="-57" w:right="-57"/>
              <w:jc w:val="left"/>
              <w:rPr>
                <w:rStyle w:val="s1"/>
                <w:rFonts w:asciiTheme="minorHAnsi" w:hAnsiTheme="minorHAnsi" w:cs="Swiss721SWA"/>
                <w:sz w:val="20"/>
                <w:szCs w:val="20"/>
              </w:rPr>
            </w:pPr>
            <w:r w:rsidRPr="00325BCA">
              <w:rPr>
                <w:rStyle w:val="s1"/>
                <w:rFonts w:asciiTheme="minorHAnsi" w:hAnsiTheme="minorHAnsi" w:cs="Swiss721SWA"/>
                <w:b/>
                <w:bCs/>
                <w:sz w:val="20"/>
                <w:szCs w:val="20"/>
              </w:rPr>
              <w:t>CUIDADO:</w:t>
            </w:r>
            <w:r w:rsidRPr="00325BCA">
              <w:rPr>
                <w:rStyle w:val="s1"/>
                <w:rFonts w:asciiTheme="minorHAnsi" w:hAnsiTheme="minorHAnsi" w:cs="Swiss721SWA"/>
                <w:sz w:val="20"/>
                <w:szCs w:val="20"/>
              </w:rPr>
              <w:t xml:space="preserve"> Deve-se ter extremo cuidado ao manusear os conjuntos de bicos de combustível, pois até mesmo impressões digitais no orifício podem produzir um padrão de pulverização ruim. luvas de algodão limpas e sem fiapos ou luvas cirúrgicas devem ser usadas o tempo todo quando o manuseio for necessário.</w:t>
            </w:r>
          </w:p>
          <w:p w14:paraId="0AB9FF42" w14:textId="1C823ECD" w:rsidR="00371F70" w:rsidRPr="00325BCA" w:rsidRDefault="00371F70" w:rsidP="00371F70">
            <w:pPr>
              <w:pStyle w:val="TextoPortugus"/>
              <w:spacing w:after="120" w:line="240" w:lineRule="auto"/>
              <w:ind w:left="-57" w:right="-57"/>
              <w:jc w:val="left"/>
              <w:rPr>
                <w:rStyle w:val="s1"/>
                <w:rFonts w:asciiTheme="minorHAnsi" w:hAnsiTheme="minorHAnsi" w:cs="Swiss721SWA"/>
              </w:rPr>
            </w:pPr>
            <w:r w:rsidRPr="00325BCA">
              <w:rPr>
                <w:rFonts w:cs="Swiss721SWA"/>
                <w:b/>
                <w:bCs/>
                <w:i/>
                <w:iCs/>
                <w:color w:val="404040" w:themeColor="text1" w:themeTint="BF"/>
                <w:sz w:val="16"/>
                <w:szCs w:val="16"/>
              </w:rPr>
              <w:t>CAUTION:</w:t>
            </w:r>
            <w:r w:rsidRPr="00325BCA">
              <w:rPr>
                <w:rFonts w:cs="Swiss721SWA"/>
                <w:i/>
                <w:iCs/>
                <w:color w:val="404040" w:themeColor="text1" w:themeTint="BF"/>
                <w:sz w:val="16"/>
                <w:szCs w:val="16"/>
              </w:rPr>
              <w:t xml:space="preserve"> </w:t>
            </w:r>
            <w:r>
              <w:rPr>
                <w:rFonts w:cs="Swiss721SWA"/>
                <w:i/>
                <w:iCs/>
                <w:color w:val="404040" w:themeColor="text1" w:themeTint="BF"/>
                <w:sz w:val="16"/>
                <w:szCs w:val="16"/>
              </w:rPr>
              <w:t>E</w:t>
            </w:r>
            <w:r w:rsidRPr="00325BCA">
              <w:rPr>
                <w:rFonts w:cs="Swiss721SWA"/>
                <w:i/>
                <w:iCs/>
                <w:color w:val="404040" w:themeColor="text1" w:themeTint="BF"/>
                <w:sz w:val="16"/>
                <w:szCs w:val="16"/>
              </w:rPr>
              <w:t>xtreme care must be exercised when handling fuel nozzle assemblies since even fingerprints on the orifice may produce poor spray pattern. clean, lint-free cotton gloves or surgical gloves should be worn at all times when handling is required.</w:t>
            </w:r>
          </w:p>
          <w:p w14:paraId="02A5C52D" w14:textId="69C66525" w:rsidR="00371F70" w:rsidRPr="00325BCA" w:rsidRDefault="00371F70" w:rsidP="00371F70">
            <w:pPr>
              <w:pStyle w:val="TextoPortugus"/>
              <w:numPr>
                <w:ilvl w:val="0"/>
                <w:numId w:val="31"/>
              </w:numPr>
              <w:spacing w:line="240" w:lineRule="auto"/>
              <w:ind w:left="313" w:right="-57"/>
              <w:rPr>
                <w:rStyle w:val="s1"/>
                <w:rFonts w:asciiTheme="minorHAnsi" w:hAnsiTheme="minorHAnsi" w:cs="Swiss721SWA"/>
                <w:sz w:val="20"/>
                <w:szCs w:val="20"/>
              </w:rPr>
            </w:pPr>
            <w:r w:rsidRPr="00325BCA">
              <w:rPr>
                <w:rStyle w:val="s1"/>
                <w:rFonts w:asciiTheme="minorHAnsi" w:hAnsiTheme="minorHAnsi" w:cs="Swiss721SWA"/>
                <w:sz w:val="20"/>
                <w:szCs w:val="20"/>
              </w:rPr>
              <w:t>Retire o parafuso de torque (6) e o parafuso de fixação (3) do acessório de teste (2) (PWC30405). Afrouxe o parafuso pivô (8) e gire o bloco pivô (7) para obter um espaço adequado entre os plugues no bloco pivô e os plugues na extremidade vertical do acessório (2) para permitir a instalação do adaptador e o injetor (10).</w:t>
            </w:r>
          </w:p>
          <w:p w14:paraId="58667941" w14:textId="71671520" w:rsidR="00371F70" w:rsidRPr="0055097C" w:rsidRDefault="00371F70" w:rsidP="00371F70">
            <w:pPr>
              <w:pStyle w:val="TextoPortugus"/>
              <w:spacing w:after="120" w:line="240" w:lineRule="auto"/>
              <w:ind w:left="312" w:right="-57"/>
              <w:rPr>
                <w:rFonts w:cs="Swiss721SWA"/>
                <w:sz w:val="14"/>
                <w:szCs w:val="14"/>
                <w:lang w:val="en-US"/>
              </w:rPr>
            </w:pPr>
            <w:r w:rsidRPr="0055097C">
              <w:rPr>
                <w:rFonts w:cs="Swiss721SWA"/>
                <w:i/>
                <w:color w:val="595959" w:themeColor="text1" w:themeTint="A6"/>
                <w:sz w:val="16"/>
                <w:szCs w:val="16"/>
                <w:lang w:val="en-US"/>
              </w:rPr>
              <w:t>Back off torque screw</w:t>
            </w:r>
            <w:r>
              <w:rPr>
                <w:rFonts w:cs="Swiss721SWA"/>
                <w:i/>
                <w:color w:val="595959" w:themeColor="text1" w:themeTint="A6"/>
                <w:sz w:val="16"/>
                <w:szCs w:val="16"/>
                <w:lang w:val="en-US"/>
              </w:rPr>
              <w:t xml:space="preserve"> (6) </w:t>
            </w:r>
            <w:r w:rsidRPr="0055097C">
              <w:rPr>
                <w:rFonts w:cs="Swiss721SWA"/>
                <w:i/>
                <w:color w:val="595959" w:themeColor="text1" w:themeTint="A6"/>
                <w:sz w:val="16"/>
                <w:szCs w:val="16"/>
                <w:lang w:val="en-US"/>
              </w:rPr>
              <w:t>and setscrew</w:t>
            </w:r>
            <w:r>
              <w:rPr>
                <w:rFonts w:cs="Swiss721SWA"/>
                <w:i/>
                <w:color w:val="595959" w:themeColor="text1" w:themeTint="A6"/>
                <w:sz w:val="16"/>
                <w:szCs w:val="16"/>
                <w:lang w:val="en-US"/>
              </w:rPr>
              <w:t xml:space="preserve"> (3) </w:t>
            </w:r>
            <w:r w:rsidRPr="0055097C">
              <w:rPr>
                <w:rFonts w:cs="Swiss721SWA"/>
                <w:i/>
                <w:color w:val="595959" w:themeColor="text1" w:themeTint="A6"/>
                <w:sz w:val="16"/>
                <w:szCs w:val="16"/>
                <w:lang w:val="en-US"/>
              </w:rPr>
              <w:t>of fixture</w:t>
            </w:r>
            <w:r>
              <w:rPr>
                <w:rFonts w:cs="Swiss721SWA"/>
                <w:i/>
                <w:color w:val="595959" w:themeColor="text1" w:themeTint="A6"/>
                <w:sz w:val="16"/>
                <w:szCs w:val="16"/>
                <w:lang w:val="en-US"/>
              </w:rPr>
              <w:t xml:space="preserve"> (2)</w:t>
            </w:r>
            <w:r w:rsidRPr="0055097C">
              <w:rPr>
                <w:rFonts w:cs="Swiss721SWA"/>
                <w:i/>
                <w:color w:val="595959" w:themeColor="text1" w:themeTint="A6"/>
                <w:sz w:val="16"/>
                <w:szCs w:val="16"/>
                <w:lang w:val="en-US"/>
              </w:rPr>
              <w:t xml:space="preserve"> (PWC30405). Loosen pivot screw</w:t>
            </w:r>
            <w:r>
              <w:rPr>
                <w:rFonts w:cs="Swiss721SWA"/>
                <w:i/>
                <w:color w:val="595959" w:themeColor="text1" w:themeTint="A6"/>
                <w:sz w:val="16"/>
                <w:szCs w:val="16"/>
                <w:lang w:val="en-US"/>
              </w:rPr>
              <w:t xml:space="preserve"> (8)</w:t>
            </w:r>
            <w:r w:rsidRPr="0055097C">
              <w:rPr>
                <w:rFonts w:cs="Swiss721SWA"/>
                <w:i/>
                <w:color w:val="595959" w:themeColor="text1" w:themeTint="A6"/>
                <w:sz w:val="16"/>
                <w:szCs w:val="16"/>
                <w:lang w:val="en-US"/>
              </w:rPr>
              <w:t>, and rotate pivot block</w:t>
            </w:r>
            <w:r>
              <w:rPr>
                <w:rFonts w:cs="Swiss721SWA"/>
                <w:i/>
                <w:color w:val="595959" w:themeColor="text1" w:themeTint="A6"/>
                <w:sz w:val="16"/>
                <w:szCs w:val="16"/>
                <w:lang w:val="en-US"/>
              </w:rPr>
              <w:t xml:space="preserve"> (7)</w:t>
            </w:r>
            <w:r w:rsidRPr="0055097C">
              <w:rPr>
                <w:rFonts w:cs="Swiss721SWA"/>
                <w:i/>
                <w:color w:val="595959" w:themeColor="text1" w:themeTint="A6"/>
                <w:sz w:val="16"/>
                <w:szCs w:val="16"/>
                <w:lang w:val="en-US"/>
              </w:rPr>
              <w:t xml:space="preserve"> to provide adequate space between plugs in pivot block and plugs in upright end of fixture</w:t>
            </w:r>
            <w:r>
              <w:rPr>
                <w:rFonts w:cs="Swiss721SWA"/>
                <w:i/>
                <w:color w:val="595959" w:themeColor="text1" w:themeTint="A6"/>
                <w:sz w:val="16"/>
                <w:szCs w:val="16"/>
                <w:lang w:val="en-US"/>
              </w:rPr>
              <w:t xml:space="preserve"> (2) </w:t>
            </w:r>
            <w:r w:rsidRPr="0055097C">
              <w:rPr>
                <w:rFonts w:cs="Swiss721SWA"/>
                <w:i/>
                <w:color w:val="595959" w:themeColor="text1" w:themeTint="A6"/>
                <w:sz w:val="16"/>
                <w:szCs w:val="16"/>
                <w:lang w:val="en-US"/>
              </w:rPr>
              <w:t>to allow for installation of adapter and nozzle assembly</w:t>
            </w:r>
            <w:r>
              <w:rPr>
                <w:rFonts w:cs="Swiss721SWA"/>
                <w:i/>
                <w:color w:val="595959" w:themeColor="text1" w:themeTint="A6"/>
                <w:sz w:val="16"/>
                <w:szCs w:val="16"/>
                <w:lang w:val="en-US"/>
              </w:rPr>
              <w:t xml:space="preserve"> (10).</w:t>
            </w:r>
          </w:p>
          <w:p w14:paraId="5956E1CA" w14:textId="5567710D" w:rsidR="00371F70" w:rsidRPr="00325BCA" w:rsidRDefault="00371F70" w:rsidP="00371F70">
            <w:pPr>
              <w:pStyle w:val="TextoPortugus"/>
              <w:numPr>
                <w:ilvl w:val="0"/>
                <w:numId w:val="31"/>
              </w:numPr>
              <w:spacing w:line="240" w:lineRule="auto"/>
              <w:ind w:left="313" w:right="-57"/>
              <w:rPr>
                <w:rStyle w:val="s1"/>
                <w:rFonts w:asciiTheme="minorHAnsi" w:hAnsiTheme="minorHAnsi" w:cs="Swiss721SWA"/>
                <w:sz w:val="20"/>
                <w:szCs w:val="20"/>
              </w:rPr>
            </w:pPr>
            <w:r w:rsidRPr="00325BCA">
              <w:rPr>
                <w:rStyle w:val="s1"/>
                <w:rFonts w:asciiTheme="minorHAnsi" w:hAnsiTheme="minorHAnsi" w:cs="Swiss721SWA"/>
                <w:sz w:val="20"/>
                <w:szCs w:val="20"/>
              </w:rPr>
              <w:t xml:space="preserve">Posicione o adaptador e o conjunto do bico (10) entre o bloco pivô (7) e a extremidade do acessório (2), com o injetor virado para o </w:t>
            </w:r>
            <w:r w:rsidRPr="00325BCA">
              <w:rPr>
                <w:rStyle w:val="s1"/>
                <w:rFonts w:asciiTheme="minorHAnsi" w:hAnsiTheme="minorHAnsi" w:cs="Swiss721SWA"/>
                <w:i/>
                <w:iCs/>
                <w:sz w:val="20"/>
                <w:szCs w:val="20"/>
              </w:rPr>
              <w:t>pad</w:t>
            </w:r>
            <w:r w:rsidRPr="00325BCA">
              <w:rPr>
                <w:rStyle w:val="s1"/>
                <w:rFonts w:asciiTheme="minorHAnsi" w:hAnsiTheme="minorHAnsi" w:cs="Swiss721SWA"/>
                <w:sz w:val="20"/>
                <w:szCs w:val="20"/>
              </w:rPr>
              <w:t xml:space="preserve"> plástico (5).</w:t>
            </w:r>
          </w:p>
          <w:p w14:paraId="4E25A3F7" w14:textId="71C63C11" w:rsidR="00371F70" w:rsidRPr="0059785E" w:rsidRDefault="00371F70" w:rsidP="00371F70">
            <w:pPr>
              <w:pStyle w:val="TextoPortugus"/>
              <w:spacing w:after="120" w:line="240" w:lineRule="auto"/>
              <w:ind w:left="312" w:right="-57"/>
              <w:rPr>
                <w:rFonts w:cs="Swiss721SWA"/>
                <w:i/>
                <w:color w:val="595959" w:themeColor="text1" w:themeTint="A6"/>
                <w:sz w:val="10"/>
                <w:szCs w:val="10"/>
                <w:lang w:val="en-US"/>
              </w:rPr>
            </w:pPr>
            <w:r>
              <w:rPr>
                <w:i/>
                <w:color w:val="595959" w:themeColor="text1" w:themeTint="A6"/>
                <w:sz w:val="16"/>
                <w:szCs w:val="16"/>
                <w:lang w:val="en-US"/>
              </w:rPr>
              <w:t>Position adapter and nozzle assembly (10) between pivot block (7) and end of fixture (2), with nozzle toward plastic pad (5).</w:t>
            </w:r>
          </w:p>
          <w:p w14:paraId="74254166" w14:textId="570CF231" w:rsidR="00371F70" w:rsidRPr="00325BCA" w:rsidRDefault="00371F70" w:rsidP="00371F70">
            <w:pPr>
              <w:pStyle w:val="TextoPortugus"/>
              <w:numPr>
                <w:ilvl w:val="0"/>
                <w:numId w:val="31"/>
              </w:numPr>
              <w:spacing w:line="240" w:lineRule="auto"/>
              <w:ind w:left="313" w:right="-57"/>
              <w:rPr>
                <w:rStyle w:val="s1"/>
                <w:rFonts w:asciiTheme="minorHAnsi" w:hAnsiTheme="minorHAnsi" w:cs="Swiss721SWA"/>
                <w:sz w:val="20"/>
                <w:szCs w:val="20"/>
              </w:rPr>
            </w:pPr>
            <w:r w:rsidRPr="00325BCA">
              <w:rPr>
                <w:rStyle w:val="s1"/>
                <w:rFonts w:asciiTheme="minorHAnsi" w:hAnsiTheme="minorHAnsi" w:cs="Swiss721SWA"/>
                <w:sz w:val="20"/>
                <w:szCs w:val="20"/>
              </w:rPr>
              <w:t>Insira os plugues do bloco pivô (7) nas portas do adaptador e, girando o bloco, insira os plugues do acessório (2) nas portas opostas do adaptador. Não remova os o’rings dos plugues durante essa operação.</w:t>
            </w:r>
          </w:p>
          <w:p w14:paraId="76F24141" w14:textId="70B4F4AB" w:rsidR="00371F70" w:rsidRDefault="00371F70" w:rsidP="00371F70">
            <w:pPr>
              <w:pStyle w:val="TextoPortugus"/>
              <w:spacing w:after="120" w:line="240" w:lineRule="auto"/>
              <w:ind w:left="312" w:right="-57"/>
              <w:rPr>
                <w:i/>
                <w:color w:val="595959" w:themeColor="text1" w:themeTint="A6"/>
                <w:sz w:val="16"/>
                <w:szCs w:val="16"/>
                <w:lang w:val="en-US"/>
              </w:rPr>
            </w:pPr>
            <w:r w:rsidRPr="00325BCA">
              <w:rPr>
                <w:i/>
                <w:color w:val="595959" w:themeColor="text1" w:themeTint="A6"/>
                <w:sz w:val="16"/>
                <w:szCs w:val="16"/>
              </w:rPr>
              <w:t>Insert plugs of pivot block (7) into ports in adapter and, by rotating block, insert plug of fixture (2) into opposite ports in adapter. Do not dislodge preformed packings from seal grooves in plugs during this operation</w:t>
            </w:r>
            <w:r w:rsidRPr="0055097C">
              <w:rPr>
                <w:i/>
                <w:color w:val="595959" w:themeColor="text1" w:themeTint="A6"/>
                <w:sz w:val="16"/>
                <w:szCs w:val="16"/>
                <w:lang w:val="en-US"/>
              </w:rPr>
              <w:t>.</w:t>
            </w:r>
          </w:p>
          <w:p w14:paraId="43C3BAFD" w14:textId="48D1D59E" w:rsidR="00371F70" w:rsidRPr="00325BCA" w:rsidRDefault="00371F70" w:rsidP="00371F70">
            <w:pPr>
              <w:pStyle w:val="TextoPortugus"/>
              <w:numPr>
                <w:ilvl w:val="0"/>
                <w:numId w:val="31"/>
              </w:numPr>
              <w:spacing w:line="240" w:lineRule="auto"/>
              <w:ind w:left="313" w:right="-57"/>
              <w:rPr>
                <w:rStyle w:val="s1"/>
                <w:rFonts w:asciiTheme="minorHAnsi" w:hAnsiTheme="minorHAnsi" w:cs="Swiss721SWA"/>
                <w:sz w:val="20"/>
                <w:szCs w:val="20"/>
              </w:rPr>
            </w:pPr>
            <w:r w:rsidRPr="00325BCA">
              <w:rPr>
                <w:rStyle w:val="s1"/>
                <w:rFonts w:asciiTheme="minorHAnsi" w:hAnsiTheme="minorHAnsi" w:cs="Swiss721SWA"/>
                <w:sz w:val="20"/>
                <w:szCs w:val="20"/>
              </w:rPr>
              <w:t>Com os plugues completamente inseridos nas portas do adaptador, torqueie o parafuso pivô (8).</w:t>
            </w:r>
          </w:p>
          <w:p w14:paraId="40EFCC81" w14:textId="1C8F106E" w:rsidR="00371F70" w:rsidRDefault="00371F70" w:rsidP="00371F70">
            <w:pPr>
              <w:pStyle w:val="TextoPortugus"/>
              <w:spacing w:after="120" w:line="240" w:lineRule="auto"/>
              <w:ind w:left="312" w:right="-57"/>
              <w:rPr>
                <w:i/>
                <w:color w:val="595959" w:themeColor="text1" w:themeTint="A6"/>
                <w:sz w:val="16"/>
                <w:szCs w:val="16"/>
                <w:lang w:val="en-US"/>
              </w:rPr>
            </w:pPr>
            <w:r w:rsidRPr="00115AD5">
              <w:rPr>
                <w:i/>
                <w:color w:val="595959" w:themeColor="text1" w:themeTint="A6"/>
                <w:sz w:val="16"/>
                <w:szCs w:val="16"/>
                <w:lang w:val="en-US"/>
              </w:rPr>
              <w:t>With plugs fully inserted into adapter ports, hold parts firmly and tighten pivot screw</w:t>
            </w:r>
            <w:r>
              <w:rPr>
                <w:i/>
                <w:color w:val="595959" w:themeColor="text1" w:themeTint="A6"/>
                <w:sz w:val="16"/>
                <w:szCs w:val="16"/>
                <w:lang w:val="en-US"/>
              </w:rPr>
              <w:t xml:space="preserve"> (8).</w:t>
            </w:r>
          </w:p>
          <w:p w14:paraId="14140983" w14:textId="738363BD" w:rsidR="00371F70" w:rsidRPr="00325BCA" w:rsidRDefault="00371F70" w:rsidP="00371F70">
            <w:pPr>
              <w:pStyle w:val="TextoPortugus"/>
              <w:numPr>
                <w:ilvl w:val="0"/>
                <w:numId w:val="31"/>
              </w:numPr>
              <w:spacing w:line="240" w:lineRule="auto"/>
              <w:ind w:left="313" w:right="-57"/>
              <w:rPr>
                <w:rStyle w:val="s1"/>
                <w:rFonts w:asciiTheme="minorHAnsi" w:hAnsiTheme="minorHAnsi" w:cstheme="minorBidi"/>
                <w:i/>
                <w:iCs/>
                <w:color w:val="595959" w:themeColor="text1" w:themeTint="A6"/>
                <w:sz w:val="20"/>
                <w:szCs w:val="20"/>
              </w:rPr>
            </w:pPr>
            <w:r w:rsidRPr="00325BCA">
              <w:rPr>
                <w:rStyle w:val="s1"/>
                <w:rFonts w:asciiTheme="minorHAnsi" w:hAnsiTheme="minorHAnsi" w:cs="Swiss721SWA"/>
                <w:sz w:val="20"/>
                <w:szCs w:val="20"/>
              </w:rPr>
              <w:t>Limpe o orifício do injetor da seguinte forma:</w:t>
            </w:r>
          </w:p>
          <w:p w14:paraId="29044766" w14:textId="77777777" w:rsidR="00371F70" w:rsidRPr="00115AD5" w:rsidRDefault="00371F70" w:rsidP="00371F70">
            <w:pPr>
              <w:pStyle w:val="TextoPortugus"/>
              <w:spacing w:after="120" w:line="240" w:lineRule="auto"/>
              <w:ind w:left="312" w:right="-57"/>
              <w:rPr>
                <w:rStyle w:val="s1"/>
                <w:rFonts w:asciiTheme="minorHAnsi" w:hAnsiTheme="minorHAnsi" w:cstheme="minorBidi"/>
                <w:i/>
                <w:iCs/>
                <w:color w:val="595959" w:themeColor="text1" w:themeTint="A6"/>
                <w:sz w:val="16"/>
                <w:szCs w:val="16"/>
                <w:lang w:val="en-US"/>
              </w:rPr>
            </w:pPr>
            <w:r w:rsidRPr="00115AD5">
              <w:rPr>
                <w:rStyle w:val="s1"/>
                <w:rFonts w:asciiTheme="minorHAnsi" w:hAnsiTheme="minorHAnsi" w:cs="Swiss721SWA"/>
                <w:i/>
                <w:color w:val="595959" w:themeColor="text1" w:themeTint="A6"/>
                <w:sz w:val="16"/>
                <w:szCs w:val="16"/>
                <w:lang w:val="en-US"/>
              </w:rPr>
              <w:t>Blank off nozzle orifice as follows:</w:t>
            </w:r>
          </w:p>
          <w:p w14:paraId="7D879E25" w14:textId="07406F68" w:rsidR="00371F70" w:rsidRPr="00325BCA" w:rsidRDefault="00371F70" w:rsidP="00371F70">
            <w:pPr>
              <w:pStyle w:val="TextoPortugus"/>
              <w:numPr>
                <w:ilvl w:val="0"/>
                <w:numId w:val="33"/>
              </w:numPr>
              <w:spacing w:line="240" w:lineRule="auto"/>
              <w:ind w:left="738" w:right="-57"/>
              <w:rPr>
                <w:rStyle w:val="s1"/>
                <w:rFonts w:asciiTheme="minorHAnsi" w:hAnsiTheme="minorHAnsi" w:cstheme="minorBidi"/>
                <w:color w:val="595959" w:themeColor="text1" w:themeTint="A6"/>
                <w:sz w:val="20"/>
                <w:szCs w:val="20"/>
              </w:rPr>
            </w:pPr>
            <w:r w:rsidRPr="00325BCA">
              <w:rPr>
                <w:rStyle w:val="s1"/>
                <w:rFonts w:asciiTheme="minorHAnsi" w:hAnsiTheme="minorHAnsi" w:cstheme="minorBidi"/>
                <w:sz w:val="20"/>
                <w:szCs w:val="20"/>
              </w:rPr>
              <w:t>Gire o parafuso de fixação (3) até ele fazer contato com a parte traseira do adaptador atrás do injetor.</w:t>
            </w:r>
          </w:p>
          <w:p w14:paraId="42EFD553" w14:textId="38A86AA9" w:rsidR="00371F70" w:rsidRPr="00115AD5" w:rsidRDefault="00371F70" w:rsidP="00371F70">
            <w:pPr>
              <w:pStyle w:val="TextoPortugus"/>
              <w:spacing w:after="120" w:line="240" w:lineRule="auto"/>
              <w:ind w:left="737" w:right="-57"/>
              <w:rPr>
                <w:rStyle w:val="s1"/>
                <w:rFonts w:asciiTheme="minorHAnsi" w:hAnsiTheme="minorHAnsi" w:cstheme="minorBidi"/>
                <w:i/>
                <w:color w:val="595959" w:themeColor="text1" w:themeTint="A6"/>
                <w:sz w:val="16"/>
                <w:szCs w:val="16"/>
                <w:lang w:val="en-US"/>
              </w:rPr>
            </w:pPr>
            <w:r w:rsidRPr="00115AD5">
              <w:rPr>
                <w:i/>
                <w:color w:val="595959" w:themeColor="text1" w:themeTint="A6"/>
                <w:sz w:val="16"/>
                <w:szCs w:val="16"/>
                <w:lang w:val="en-US"/>
              </w:rPr>
              <w:t>Turn setscrew</w:t>
            </w:r>
            <w:r>
              <w:rPr>
                <w:i/>
                <w:color w:val="595959" w:themeColor="text1" w:themeTint="A6"/>
                <w:sz w:val="16"/>
                <w:szCs w:val="16"/>
                <w:lang w:val="en-US"/>
              </w:rPr>
              <w:t xml:space="preserve"> (3)</w:t>
            </w:r>
            <w:r w:rsidRPr="00115AD5">
              <w:rPr>
                <w:i/>
                <w:color w:val="595959" w:themeColor="text1" w:themeTint="A6"/>
                <w:sz w:val="16"/>
                <w:szCs w:val="16"/>
                <w:lang w:val="en-US"/>
              </w:rPr>
              <w:t xml:space="preserve"> until it just makes contact with rear of adapter behind nozzle.</w:t>
            </w:r>
          </w:p>
          <w:p w14:paraId="4F06A60F" w14:textId="0B4A960E" w:rsidR="00371F70" w:rsidRPr="00325BCA" w:rsidRDefault="00371F70" w:rsidP="00371F70">
            <w:pPr>
              <w:pStyle w:val="TextoPortugus"/>
              <w:numPr>
                <w:ilvl w:val="0"/>
                <w:numId w:val="33"/>
              </w:numPr>
              <w:spacing w:line="240" w:lineRule="auto"/>
              <w:ind w:left="738" w:right="-57"/>
              <w:rPr>
                <w:rStyle w:val="s1"/>
                <w:rFonts w:asciiTheme="minorHAnsi" w:hAnsiTheme="minorHAnsi" w:cstheme="minorBidi"/>
                <w:sz w:val="20"/>
                <w:szCs w:val="20"/>
              </w:rPr>
            </w:pPr>
            <w:r w:rsidRPr="00325BCA">
              <w:rPr>
                <w:rStyle w:val="s1"/>
                <w:rFonts w:asciiTheme="minorHAnsi" w:hAnsiTheme="minorHAnsi" w:cstheme="minorBidi"/>
                <w:sz w:val="20"/>
                <w:szCs w:val="20"/>
              </w:rPr>
              <w:t xml:space="preserve">Gire o parafuso de torque (6) até o </w:t>
            </w:r>
            <w:r w:rsidRPr="00325BCA">
              <w:rPr>
                <w:rStyle w:val="s1"/>
                <w:rFonts w:asciiTheme="minorHAnsi" w:hAnsiTheme="minorHAnsi" w:cstheme="minorBidi"/>
                <w:i/>
                <w:iCs/>
                <w:sz w:val="20"/>
                <w:szCs w:val="20"/>
              </w:rPr>
              <w:t>pad</w:t>
            </w:r>
            <w:r w:rsidRPr="00325BCA">
              <w:rPr>
                <w:rStyle w:val="s1"/>
                <w:rFonts w:asciiTheme="minorHAnsi" w:hAnsiTheme="minorHAnsi" w:cstheme="minorBidi"/>
                <w:sz w:val="20"/>
                <w:szCs w:val="20"/>
              </w:rPr>
              <w:t xml:space="preserve"> plástico (5) encontrar com o orifício do injetor.</w:t>
            </w:r>
          </w:p>
          <w:p w14:paraId="7FC20901" w14:textId="21883498" w:rsidR="00371F70" w:rsidRPr="00115AD5" w:rsidRDefault="00371F70" w:rsidP="00371F70">
            <w:pPr>
              <w:pStyle w:val="TextoPortugus"/>
              <w:spacing w:after="120" w:line="240" w:lineRule="auto"/>
              <w:ind w:left="737" w:right="-57"/>
              <w:rPr>
                <w:rStyle w:val="s1"/>
                <w:rFonts w:asciiTheme="minorHAnsi" w:hAnsiTheme="minorHAnsi" w:cstheme="minorBidi"/>
                <w:i/>
                <w:color w:val="595959" w:themeColor="text1" w:themeTint="A6"/>
                <w:sz w:val="16"/>
                <w:szCs w:val="16"/>
                <w:lang w:val="en-US"/>
              </w:rPr>
            </w:pPr>
            <w:r w:rsidRPr="00325BCA">
              <w:rPr>
                <w:i/>
                <w:color w:val="595959" w:themeColor="text1" w:themeTint="A6"/>
                <w:sz w:val="16"/>
                <w:szCs w:val="16"/>
              </w:rPr>
              <w:t>Turn torque screw (6) until plastic pad (5) seats on nozzle orifice</w:t>
            </w:r>
            <w:r w:rsidRPr="00115AD5">
              <w:rPr>
                <w:rStyle w:val="s1"/>
                <w:rFonts w:asciiTheme="minorHAnsi" w:hAnsiTheme="minorHAnsi" w:cstheme="minorBidi"/>
                <w:i/>
                <w:color w:val="595959" w:themeColor="text1" w:themeTint="A6"/>
                <w:sz w:val="16"/>
                <w:szCs w:val="16"/>
                <w:lang w:val="en-US"/>
              </w:rPr>
              <w:t>.</w:t>
            </w:r>
          </w:p>
          <w:p w14:paraId="3C0DAF1D" w14:textId="35CEFF34" w:rsidR="00371F70" w:rsidRPr="00325BCA" w:rsidRDefault="00371F70" w:rsidP="00371F70">
            <w:pPr>
              <w:pStyle w:val="TextoPortugus"/>
              <w:numPr>
                <w:ilvl w:val="0"/>
                <w:numId w:val="33"/>
              </w:numPr>
              <w:spacing w:line="240" w:lineRule="auto"/>
              <w:ind w:left="738" w:right="-57"/>
              <w:rPr>
                <w:rStyle w:val="s1"/>
                <w:rFonts w:asciiTheme="minorHAnsi" w:hAnsiTheme="minorHAnsi" w:cstheme="minorBidi"/>
                <w:sz w:val="20"/>
                <w:szCs w:val="20"/>
              </w:rPr>
            </w:pPr>
            <w:r w:rsidRPr="00325BCA">
              <w:rPr>
                <w:rStyle w:val="s1"/>
                <w:rFonts w:asciiTheme="minorHAnsi" w:hAnsiTheme="minorHAnsi" w:cstheme="minorBidi"/>
                <w:sz w:val="20"/>
                <w:szCs w:val="20"/>
              </w:rPr>
              <w:lastRenderedPageBreak/>
              <w:t xml:space="preserve">Torqueie o parafuso de fixação (3) e o parafuso de torque (6) simultaneamente para certificar-se de que o </w:t>
            </w:r>
            <w:r w:rsidRPr="00325BCA">
              <w:rPr>
                <w:rStyle w:val="s1"/>
                <w:rFonts w:asciiTheme="minorHAnsi" w:hAnsiTheme="minorHAnsi" w:cstheme="minorBidi"/>
                <w:i/>
                <w:iCs/>
                <w:sz w:val="20"/>
                <w:szCs w:val="20"/>
              </w:rPr>
              <w:t>pad</w:t>
            </w:r>
            <w:r w:rsidRPr="00325BCA">
              <w:rPr>
                <w:rStyle w:val="s1"/>
                <w:rFonts w:asciiTheme="minorHAnsi" w:hAnsiTheme="minorHAnsi" w:cstheme="minorBidi"/>
                <w:sz w:val="20"/>
                <w:szCs w:val="20"/>
              </w:rPr>
              <w:t xml:space="preserve"> plástico (5) fecha o orifício do injetor sem distorcer o adaptador.</w:t>
            </w:r>
          </w:p>
          <w:p w14:paraId="4D0E8432" w14:textId="4A222600" w:rsidR="00371F70" w:rsidRPr="00115AD5" w:rsidRDefault="00371F70" w:rsidP="00371F70">
            <w:pPr>
              <w:pStyle w:val="TextoPortugus"/>
              <w:spacing w:after="120" w:line="240" w:lineRule="auto"/>
              <w:ind w:left="737" w:right="-57"/>
              <w:rPr>
                <w:rStyle w:val="s1"/>
                <w:rFonts w:asciiTheme="minorHAnsi" w:hAnsiTheme="minorHAnsi" w:cstheme="minorBidi"/>
                <w:i/>
                <w:color w:val="595959" w:themeColor="text1" w:themeTint="A6"/>
                <w:sz w:val="16"/>
                <w:szCs w:val="16"/>
                <w:lang w:val="en-US"/>
              </w:rPr>
            </w:pPr>
            <w:r w:rsidRPr="00325BCA">
              <w:rPr>
                <w:i/>
                <w:color w:val="595959" w:themeColor="text1" w:themeTint="A6"/>
                <w:sz w:val="16"/>
                <w:szCs w:val="16"/>
              </w:rPr>
              <w:t>Tighten setscrew (3) and torque screw (6), simultaneously, to ensure that plastic pad (5) closes nozzle orifice without distortion of adapter</w:t>
            </w:r>
            <w:r w:rsidRPr="00115AD5">
              <w:rPr>
                <w:i/>
                <w:color w:val="595959" w:themeColor="text1" w:themeTint="A6"/>
                <w:sz w:val="16"/>
                <w:szCs w:val="16"/>
                <w:lang w:val="en-US"/>
              </w:rPr>
              <w:t>.</w:t>
            </w:r>
          </w:p>
          <w:p w14:paraId="5335D05B" w14:textId="7EF4ACE6" w:rsidR="00371F70" w:rsidRPr="00325BCA" w:rsidRDefault="00371F70" w:rsidP="00371F70">
            <w:pPr>
              <w:pStyle w:val="TextoPortugus"/>
              <w:numPr>
                <w:ilvl w:val="0"/>
                <w:numId w:val="33"/>
              </w:numPr>
              <w:spacing w:line="240" w:lineRule="auto"/>
              <w:ind w:left="738" w:right="-57"/>
              <w:rPr>
                <w:rStyle w:val="s1"/>
                <w:rFonts w:asciiTheme="minorHAnsi" w:hAnsiTheme="minorHAnsi" w:cstheme="minorBidi"/>
                <w:sz w:val="20"/>
                <w:szCs w:val="20"/>
              </w:rPr>
            </w:pPr>
            <w:r w:rsidRPr="00325BCA">
              <w:rPr>
                <w:rStyle w:val="s1"/>
                <w:rFonts w:asciiTheme="minorHAnsi" w:hAnsiTheme="minorHAnsi" w:cstheme="minorBidi"/>
                <w:sz w:val="20"/>
                <w:szCs w:val="20"/>
              </w:rPr>
              <w:t>Torqueie a porca do parafuso de fixação (3).</w:t>
            </w:r>
          </w:p>
          <w:p w14:paraId="5672D555" w14:textId="0E6EFC4B" w:rsidR="00371F70" w:rsidRDefault="00371F70" w:rsidP="00371F70">
            <w:pPr>
              <w:pStyle w:val="TextoPortugus"/>
              <w:spacing w:after="120" w:line="240" w:lineRule="auto"/>
              <w:ind w:left="737" w:right="-57"/>
              <w:rPr>
                <w:rStyle w:val="s1"/>
                <w:rFonts w:asciiTheme="minorHAnsi" w:hAnsiTheme="minorHAnsi" w:cstheme="minorBidi"/>
                <w:i/>
                <w:color w:val="595959" w:themeColor="text1" w:themeTint="A6"/>
                <w:sz w:val="16"/>
                <w:szCs w:val="16"/>
              </w:rPr>
            </w:pPr>
            <w:r w:rsidRPr="00115AD5">
              <w:rPr>
                <w:rStyle w:val="s1"/>
                <w:rFonts w:asciiTheme="minorHAnsi" w:hAnsiTheme="minorHAnsi" w:cstheme="minorBidi"/>
                <w:i/>
                <w:color w:val="595959" w:themeColor="text1" w:themeTint="A6"/>
                <w:sz w:val="16"/>
                <w:szCs w:val="16"/>
              </w:rPr>
              <w:t>Tighten locknut on setscrew</w:t>
            </w:r>
            <w:r>
              <w:rPr>
                <w:rStyle w:val="s1"/>
                <w:rFonts w:asciiTheme="minorHAnsi" w:hAnsiTheme="minorHAnsi" w:cstheme="minorBidi"/>
                <w:i/>
                <w:color w:val="595959" w:themeColor="text1" w:themeTint="A6"/>
                <w:sz w:val="16"/>
                <w:szCs w:val="16"/>
              </w:rPr>
              <w:t xml:space="preserve"> (3).</w:t>
            </w:r>
          </w:p>
          <w:p w14:paraId="065F1AE8" w14:textId="187D7711" w:rsidR="00371F70" w:rsidRPr="008E45F8" w:rsidRDefault="00371F70" w:rsidP="00371F70">
            <w:pPr>
              <w:pStyle w:val="TextoPortugus"/>
              <w:numPr>
                <w:ilvl w:val="0"/>
                <w:numId w:val="31"/>
              </w:numPr>
              <w:spacing w:line="240" w:lineRule="auto"/>
              <w:ind w:left="313" w:right="-57"/>
              <w:rPr>
                <w:rStyle w:val="s1"/>
                <w:rFonts w:asciiTheme="minorHAnsi" w:hAnsiTheme="minorHAnsi" w:cstheme="minorBidi"/>
                <w:iCs/>
                <w:color w:val="595959" w:themeColor="text1" w:themeTint="A6"/>
                <w:sz w:val="20"/>
                <w:szCs w:val="20"/>
              </w:rPr>
            </w:pPr>
            <w:r w:rsidRPr="008E45F8">
              <w:rPr>
                <w:rStyle w:val="s1"/>
                <w:rFonts w:asciiTheme="minorHAnsi" w:hAnsiTheme="minorHAnsi" w:cs="Swiss721SWA"/>
                <w:sz w:val="20"/>
                <w:szCs w:val="20"/>
              </w:rPr>
              <w:t>Instale as seguintes vedações adicionais nos adaptadores de entrada.</w:t>
            </w:r>
          </w:p>
          <w:p w14:paraId="71E0E5A2" w14:textId="75CA0BF7" w:rsidR="00371F70" w:rsidRDefault="00371F70" w:rsidP="00371F70">
            <w:pPr>
              <w:pStyle w:val="TextoPortugus"/>
              <w:spacing w:after="60" w:line="240" w:lineRule="auto"/>
              <w:ind w:left="312" w:right="-57"/>
              <w:rPr>
                <w:rStyle w:val="s1"/>
                <w:rFonts w:asciiTheme="minorHAnsi" w:hAnsiTheme="minorHAnsi" w:cs="Swiss721SWA"/>
                <w:i/>
                <w:color w:val="595959" w:themeColor="text1" w:themeTint="A6"/>
                <w:sz w:val="16"/>
                <w:szCs w:val="16"/>
                <w:lang w:val="en-US"/>
              </w:rPr>
            </w:pPr>
            <w:r w:rsidRPr="008E45F8">
              <w:rPr>
                <w:rFonts w:cs="Swiss721SWA"/>
                <w:i/>
                <w:color w:val="595959" w:themeColor="text1" w:themeTint="A6"/>
                <w:sz w:val="16"/>
                <w:szCs w:val="16"/>
              </w:rPr>
              <w:t>Fit the following additional blanking to inlet adapters</w:t>
            </w:r>
            <w:r w:rsidRPr="00526786">
              <w:rPr>
                <w:rStyle w:val="s1"/>
                <w:rFonts w:asciiTheme="minorHAnsi" w:hAnsiTheme="minorHAnsi" w:cs="Swiss721SWA"/>
                <w:i/>
                <w:color w:val="595959" w:themeColor="text1" w:themeTint="A6"/>
                <w:sz w:val="16"/>
                <w:szCs w:val="16"/>
                <w:lang w:val="en-US"/>
              </w:rPr>
              <w:t>.</w:t>
            </w:r>
          </w:p>
          <w:p w14:paraId="370F514E" w14:textId="783464EF" w:rsidR="00371F70" w:rsidRDefault="00371F70" w:rsidP="00371F70">
            <w:pPr>
              <w:pStyle w:val="TextoPortugus"/>
              <w:numPr>
                <w:ilvl w:val="0"/>
                <w:numId w:val="36"/>
              </w:numPr>
              <w:spacing w:after="60" w:line="240" w:lineRule="auto"/>
              <w:ind w:right="-57"/>
              <w:rPr>
                <w:rStyle w:val="s1"/>
                <w:rFonts w:asciiTheme="minorHAnsi" w:hAnsiTheme="minorHAnsi" w:cstheme="minorBidi"/>
                <w:iCs/>
                <w:sz w:val="20"/>
                <w:szCs w:val="20"/>
              </w:rPr>
            </w:pPr>
            <w:r w:rsidRPr="008E45F8">
              <w:rPr>
                <w:rStyle w:val="s1"/>
                <w:rFonts w:asciiTheme="minorHAnsi" w:hAnsiTheme="minorHAnsi" w:cstheme="minorBidi"/>
                <w:iCs/>
                <w:sz w:val="20"/>
                <w:szCs w:val="20"/>
              </w:rPr>
              <w:t>Instale dois plugues (PWC30530) no adaptador de entrada dos motores com controles de partida.</w:t>
            </w:r>
          </w:p>
          <w:p w14:paraId="61EF3B84" w14:textId="29226762" w:rsidR="00371F70" w:rsidRDefault="00371F70" w:rsidP="00371F70">
            <w:pPr>
              <w:pStyle w:val="TextoPortugus"/>
              <w:spacing w:after="60" w:line="240" w:lineRule="auto"/>
              <w:ind w:left="663" w:right="-57"/>
              <w:rPr>
                <w:rFonts w:cs="Swiss721SWA"/>
                <w:i/>
                <w:color w:val="595959" w:themeColor="text1" w:themeTint="A6"/>
                <w:sz w:val="16"/>
                <w:szCs w:val="16"/>
              </w:rPr>
            </w:pPr>
            <w:r w:rsidRPr="00877A75">
              <w:rPr>
                <w:rFonts w:cs="Swiss721SWA"/>
                <w:i/>
                <w:color w:val="595959" w:themeColor="text1" w:themeTint="A6"/>
                <w:sz w:val="16"/>
                <w:szCs w:val="16"/>
              </w:rPr>
              <w:t>Install two plugs (PWC30530) in inlet adapter from engines with starting controls.</w:t>
            </w:r>
          </w:p>
          <w:p w14:paraId="15725EF9" w14:textId="77777777" w:rsidR="00371F70" w:rsidRDefault="00371F70" w:rsidP="00371F70">
            <w:pPr>
              <w:pStyle w:val="TextoPortugus"/>
              <w:spacing w:after="60" w:line="240" w:lineRule="auto"/>
              <w:ind w:left="663" w:right="-57"/>
              <w:rPr>
                <w:rFonts w:cs="Swiss721SWA"/>
                <w:i/>
                <w:color w:val="595959" w:themeColor="text1" w:themeTint="A6"/>
                <w:sz w:val="16"/>
                <w:szCs w:val="16"/>
              </w:rPr>
            </w:pPr>
          </w:p>
          <w:p w14:paraId="5477BF89" w14:textId="5DB12B43" w:rsidR="00371F70" w:rsidRDefault="00371F70" w:rsidP="00371F70">
            <w:pPr>
              <w:pStyle w:val="TextoPortugus"/>
              <w:numPr>
                <w:ilvl w:val="0"/>
                <w:numId w:val="36"/>
              </w:numPr>
              <w:spacing w:after="60" w:line="240" w:lineRule="auto"/>
              <w:ind w:right="-57"/>
              <w:rPr>
                <w:rStyle w:val="s1"/>
                <w:rFonts w:asciiTheme="minorHAnsi" w:hAnsiTheme="minorHAnsi" w:cstheme="minorBidi"/>
                <w:iCs/>
                <w:sz w:val="20"/>
                <w:szCs w:val="20"/>
              </w:rPr>
            </w:pPr>
            <w:r w:rsidRPr="00877A75">
              <w:rPr>
                <w:rStyle w:val="s1"/>
                <w:rFonts w:asciiTheme="minorHAnsi" w:hAnsiTheme="minorHAnsi" w:cstheme="minorBidi"/>
                <w:iCs/>
                <w:sz w:val="20"/>
                <w:szCs w:val="20"/>
              </w:rPr>
              <w:t>Usando quatro parafusos 0,190-32 UNJF x 0,438, prenda a placa de obturação (9) (PWC30859) aos adaptadores de entrada dos motores com divisores de fluxo.</w:t>
            </w:r>
          </w:p>
          <w:p w14:paraId="59424755" w14:textId="37C0B0DA" w:rsidR="00371F70" w:rsidRPr="00877A75" w:rsidRDefault="00371F70" w:rsidP="00371F70">
            <w:pPr>
              <w:pStyle w:val="TextoPortugus"/>
              <w:spacing w:after="60" w:line="240" w:lineRule="auto"/>
              <w:ind w:left="663" w:right="-57"/>
              <w:rPr>
                <w:i/>
                <w:color w:val="595959" w:themeColor="text1" w:themeTint="A6"/>
                <w:sz w:val="16"/>
                <w:szCs w:val="16"/>
                <w:lang w:val="en-US"/>
              </w:rPr>
            </w:pPr>
            <w:r w:rsidRPr="00877A75">
              <w:rPr>
                <w:i/>
                <w:color w:val="595959" w:themeColor="text1" w:themeTint="A6"/>
                <w:sz w:val="16"/>
                <w:szCs w:val="16"/>
                <w:lang w:val="en-US"/>
              </w:rPr>
              <w:t>Using four 0.190-32 UNJF x 0.438 bolts, secure blanking plate (9) (PWC30859) to inlet adapters from engines with flow dividers.</w:t>
            </w:r>
          </w:p>
          <w:p w14:paraId="6CFF324C" w14:textId="4F169B32" w:rsidR="00371F70" w:rsidRPr="00877A75" w:rsidRDefault="00371F70" w:rsidP="00371F70">
            <w:pPr>
              <w:pStyle w:val="TextoPortugus"/>
              <w:spacing w:after="60" w:line="240" w:lineRule="auto"/>
              <w:ind w:right="-57"/>
              <w:rPr>
                <w:rStyle w:val="s1"/>
                <w:rFonts w:asciiTheme="minorHAnsi" w:hAnsiTheme="minorHAnsi" w:cstheme="minorBidi"/>
                <w:iCs/>
                <w:sz w:val="20"/>
                <w:szCs w:val="20"/>
              </w:rPr>
            </w:pPr>
            <w:r>
              <w:rPr>
                <w:rStyle w:val="s1"/>
                <w:rFonts w:asciiTheme="minorHAnsi" w:hAnsiTheme="minorHAnsi" w:cstheme="minorBidi"/>
                <w:iCs/>
                <w:sz w:val="20"/>
                <w:szCs w:val="20"/>
              </w:rPr>
              <w:t xml:space="preserve">             </w:t>
            </w:r>
          </w:p>
          <w:p w14:paraId="63780400" w14:textId="77777777" w:rsidR="00371F70" w:rsidRDefault="00371F70" w:rsidP="00371F70">
            <w:pPr>
              <w:pStyle w:val="TextoPortugus"/>
              <w:numPr>
                <w:ilvl w:val="0"/>
                <w:numId w:val="31"/>
              </w:numPr>
              <w:spacing w:line="240" w:lineRule="auto"/>
              <w:ind w:left="313" w:right="-57"/>
              <w:rPr>
                <w:iCs/>
                <w:sz w:val="20"/>
                <w:szCs w:val="20"/>
              </w:rPr>
            </w:pPr>
            <w:r w:rsidRPr="00877A75">
              <w:rPr>
                <w:iCs/>
                <w:sz w:val="20"/>
                <w:szCs w:val="20"/>
              </w:rPr>
              <w:t xml:space="preserve">Conecte a mangueira (1) ao dispositivo de teste de pressão (2). </w:t>
            </w:r>
          </w:p>
          <w:p w14:paraId="10B907E2" w14:textId="5393AD9B" w:rsidR="00371F70" w:rsidRDefault="00371F70" w:rsidP="00371F70">
            <w:pPr>
              <w:pStyle w:val="TextoPortugus"/>
              <w:spacing w:line="240" w:lineRule="auto"/>
              <w:ind w:left="313" w:right="-57"/>
              <w:rPr>
                <w:i/>
                <w:iCs/>
                <w:color w:val="595959" w:themeColor="text1" w:themeTint="A6"/>
                <w:sz w:val="16"/>
                <w:szCs w:val="16"/>
                <w:lang w:val="en-US"/>
              </w:rPr>
            </w:pPr>
            <w:r w:rsidRPr="00877A75">
              <w:rPr>
                <w:i/>
                <w:iCs/>
                <w:color w:val="595959" w:themeColor="text1" w:themeTint="A6"/>
                <w:sz w:val="16"/>
                <w:szCs w:val="16"/>
                <w:lang w:val="en-US"/>
              </w:rPr>
              <w:t xml:space="preserve">Connect hose (1) to pressure test fixture (2). </w:t>
            </w:r>
          </w:p>
          <w:p w14:paraId="777715A2" w14:textId="77777777" w:rsidR="00371F70" w:rsidRPr="00877A75" w:rsidRDefault="00371F70" w:rsidP="00371F70">
            <w:pPr>
              <w:pStyle w:val="TextoPortugus"/>
              <w:spacing w:line="240" w:lineRule="auto"/>
              <w:ind w:left="313" w:right="-57"/>
              <w:rPr>
                <w:i/>
                <w:iCs/>
                <w:color w:val="595959" w:themeColor="text1" w:themeTint="A6"/>
                <w:sz w:val="16"/>
                <w:szCs w:val="16"/>
                <w:lang w:val="en-US"/>
              </w:rPr>
            </w:pPr>
          </w:p>
          <w:p w14:paraId="1B317C27" w14:textId="3BB795F3" w:rsidR="00371F70" w:rsidRPr="00877A75" w:rsidRDefault="00371F70" w:rsidP="00371F70">
            <w:pPr>
              <w:pStyle w:val="TextoPortugus"/>
              <w:numPr>
                <w:ilvl w:val="0"/>
                <w:numId w:val="31"/>
              </w:numPr>
              <w:spacing w:line="240" w:lineRule="auto"/>
              <w:ind w:left="313" w:right="-57"/>
              <w:rPr>
                <w:rStyle w:val="s1"/>
                <w:rFonts w:asciiTheme="minorHAnsi" w:hAnsiTheme="minorHAnsi" w:cstheme="minorBidi"/>
                <w:iCs/>
                <w:sz w:val="20"/>
                <w:szCs w:val="20"/>
              </w:rPr>
            </w:pPr>
            <w:r w:rsidRPr="00877A75">
              <w:rPr>
                <w:rStyle w:val="s1"/>
                <w:rFonts w:asciiTheme="minorHAnsi" w:hAnsiTheme="minorHAnsi" w:cstheme="minorBidi"/>
                <w:iCs/>
                <w:sz w:val="20"/>
                <w:szCs w:val="20"/>
              </w:rPr>
              <w:t>Usando fluido calibrado (PWC03-002) a uma pressão de 500 psig na temperatura ambiente, certifique-se de que não ocorra vazamentos entre o injetor e o adaptador.</w:t>
            </w:r>
          </w:p>
          <w:p w14:paraId="5FD85F82" w14:textId="06FB5FF6" w:rsidR="00371F70" w:rsidRPr="00526786" w:rsidRDefault="00371F70" w:rsidP="00371F70">
            <w:pPr>
              <w:pStyle w:val="TextoPortugus"/>
              <w:spacing w:after="120" w:line="240" w:lineRule="auto"/>
              <w:ind w:left="312" w:right="-57"/>
              <w:rPr>
                <w:rStyle w:val="s1"/>
                <w:rFonts w:asciiTheme="minorHAnsi" w:hAnsiTheme="minorHAnsi" w:cstheme="minorBidi"/>
                <w:i/>
                <w:iCs/>
                <w:color w:val="595959" w:themeColor="text1" w:themeTint="A6"/>
                <w:sz w:val="16"/>
                <w:szCs w:val="16"/>
                <w:lang w:val="en-US"/>
              </w:rPr>
            </w:pPr>
            <w:r w:rsidRPr="00526786">
              <w:rPr>
                <w:i/>
                <w:iCs/>
                <w:color w:val="595959" w:themeColor="text1" w:themeTint="A6"/>
                <w:sz w:val="16"/>
                <w:szCs w:val="16"/>
                <w:lang w:val="en-US"/>
              </w:rPr>
              <w:t>Using calibrating fluid (PWC03-002) at a pressure of 500 psig and room temperature ensure no leakage occurs between the fuel nozzle and the adapter.</w:t>
            </w:r>
          </w:p>
          <w:p w14:paraId="68799DD1" w14:textId="77777777" w:rsidR="00371F70" w:rsidRPr="008260AE" w:rsidRDefault="00371F70" w:rsidP="00371F70">
            <w:pPr>
              <w:pStyle w:val="TextoPortugus"/>
              <w:numPr>
                <w:ilvl w:val="0"/>
                <w:numId w:val="31"/>
              </w:numPr>
              <w:spacing w:line="240" w:lineRule="auto"/>
              <w:ind w:left="312" w:right="-57" w:hanging="357"/>
              <w:rPr>
                <w:rStyle w:val="s1"/>
                <w:rFonts w:asciiTheme="minorHAnsi" w:hAnsiTheme="minorHAnsi" w:cstheme="minorBidi"/>
                <w:iCs/>
                <w:sz w:val="20"/>
                <w:szCs w:val="20"/>
              </w:rPr>
            </w:pPr>
            <w:r w:rsidRPr="008260AE">
              <w:rPr>
                <w:rStyle w:val="s1"/>
                <w:rFonts w:asciiTheme="minorHAnsi" w:hAnsiTheme="minorHAnsi" w:cstheme="minorBidi"/>
                <w:iCs/>
                <w:sz w:val="20"/>
                <w:szCs w:val="20"/>
              </w:rPr>
              <w:t xml:space="preserve">Se houver vazamentos, reduza a pressão a zero, remova o injetor do adaptador e verifique se a folga das </w:t>
            </w:r>
            <w:r w:rsidRPr="008260AE">
              <w:rPr>
                <w:rStyle w:val="s1"/>
                <w:rFonts w:asciiTheme="minorHAnsi" w:hAnsiTheme="minorHAnsi" w:cstheme="minorBidi"/>
                <w:i/>
                <w:sz w:val="20"/>
                <w:szCs w:val="20"/>
              </w:rPr>
              <w:t>keywashers</w:t>
            </w:r>
            <w:r w:rsidRPr="008260AE">
              <w:rPr>
                <w:rStyle w:val="s1"/>
                <w:rFonts w:asciiTheme="minorHAnsi" w:hAnsiTheme="minorHAnsi" w:cstheme="minorBidi"/>
                <w:iCs/>
                <w:sz w:val="20"/>
                <w:szCs w:val="20"/>
              </w:rPr>
              <w:t xml:space="preserve">; substitua se necessário. Verifique a condição das superfícies de contato entre o injetor e o adaptador, limpe se necessário. Instale a </w:t>
            </w:r>
            <w:r w:rsidRPr="008260AE">
              <w:rPr>
                <w:rStyle w:val="s1"/>
                <w:rFonts w:asciiTheme="minorHAnsi" w:hAnsiTheme="minorHAnsi" w:cstheme="minorBidi"/>
                <w:i/>
                <w:sz w:val="20"/>
                <w:szCs w:val="20"/>
              </w:rPr>
              <w:t>keywasher</w:t>
            </w:r>
            <w:r w:rsidRPr="008260AE">
              <w:rPr>
                <w:rStyle w:val="s1"/>
                <w:rFonts w:asciiTheme="minorHAnsi" w:hAnsiTheme="minorHAnsi" w:cstheme="minorBidi"/>
                <w:iCs/>
                <w:sz w:val="20"/>
                <w:szCs w:val="20"/>
              </w:rPr>
              <w:t xml:space="preserve"> e o injetor, e faça novamente a verificação de vazamento.</w:t>
            </w:r>
          </w:p>
          <w:p w14:paraId="629D06A6" w14:textId="77777777" w:rsidR="00371F70" w:rsidRDefault="00371F70" w:rsidP="00371F70">
            <w:pPr>
              <w:pStyle w:val="TextoPortugus"/>
              <w:spacing w:line="240" w:lineRule="auto"/>
              <w:ind w:left="312" w:right="-57"/>
              <w:rPr>
                <w:i/>
                <w:iCs/>
                <w:color w:val="595959" w:themeColor="text1" w:themeTint="A6"/>
                <w:sz w:val="16"/>
                <w:szCs w:val="16"/>
              </w:rPr>
            </w:pPr>
            <w:r w:rsidRPr="00526786">
              <w:rPr>
                <w:i/>
                <w:iCs/>
                <w:color w:val="595959" w:themeColor="text1" w:themeTint="A6"/>
                <w:sz w:val="16"/>
                <w:szCs w:val="16"/>
                <w:lang w:val="en-US"/>
              </w:rPr>
              <w:t xml:space="preserve">If leakage occurs, reduce pressure to zero, remove nozzle from adapter and check keywasher for flatness; replace if necessary. Check mating surfaces on adapter and nozzle assembly for condition, clean up if necessary. </w:t>
            </w:r>
            <w:r w:rsidRPr="00526786">
              <w:rPr>
                <w:i/>
                <w:iCs/>
                <w:color w:val="595959" w:themeColor="text1" w:themeTint="A6"/>
                <w:sz w:val="16"/>
                <w:szCs w:val="16"/>
              </w:rPr>
              <w:t>Install keywasher and nozzle, and recheck for leakage.</w:t>
            </w:r>
          </w:p>
          <w:p w14:paraId="19994BCE" w14:textId="50F1E77C" w:rsidR="00371F70" w:rsidRDefault="00371F70" w:rsidP="00371F70">
            <w:pPr>
              <w:pStyle w:val="TextoPortugus"/>
              <w:spacing w:line="240" w:lineRule="auto"/>
              <w:ind w:right="-57"/>
              <w:jc w:val="left"/>
              <w:rPr>
                <w:i/>
                <w:iCs/>
                <w:color w:val="595959" w:themeColor="text1" w:themeTint="A6"/>
                <w:sz w:val="16"/>
                <w:szCs w:val="16"/>
              </w:rPr>
            </w:pPr>
          </w:p>
          <w:p w14:paraId="66570265" w14:textId="77777777" w:rsidR="00371F70" w:rsidRDefault="00371F70" w:rsidP="00371F70">
            <w:pPr>
              <w:pStyle w:val="TextoPortugus"/>
              <w:spacing w:line="240" w:lineRule="auto"/>
              <w:ind w:left="312" w:right="-57"/>
              <w:rPr>
                <w:i/>
                <w:iCs/>
                <w:color w:val="595959" w:themeColor="text1" w:themeTint="A6"/>
                <w:sz w:val="16"/>
                <w:szCs w:val="16"/>
              </w:rPr>
            </w:pPr>
          </w:p>
          <w:p w14:paraId="7EDA781E" w14:textId="377A290F" w:rsidR="00371F70" w:rsidRPr="00D9786C" w:rsidRDefault="00371F70" w:rsidP="00371F70">
            <w:pPr>
              <w:pStyle w:val="TextoPortugus"/>
              <w:spacing w:line="240" w:lineRule="auto"/>
              <w:ind w:right="-57"/>
              <w:rPr>
                <w:rStyle w:val="s1"/>
                <w:rFonts w:asciiTheme="minorHAnsi" w:hAnsiTheme="minorHAnsi" w:cstheme="minorBidi"/>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1E3F1382" w14:textId="18FA16B6" w:rsidR="00371F70" w:rsidRPr="00526786" w:rsidRDefault="00371F70" w:rsidP="00371F70">
            <w:pPr>
              <w:pStyle w:val="TextoPortugus"/>
              <w:spacing w:line="240" w:lineRule="auto"/>
              <w:ind w:left="-57" w:right="-57"/>
              <w:jc w:val="center"/>
              <w:rPr>
                <w:rFonts w:ascii="Calibri" w:hAnsi="Calibri" w:cs="Calibri"/>
                <w:sz w:val="20"/>
                <w:szCs w:val="20"/>
              </w:rPr>
            </w:pPr>
            <w:r w:rsidRPr="007B619E">
              <w:rPr>
                <w:i/>
                <w:iCs/>
                <w:spacing w:val="-2"/>
              </w:rPr>
              <w:lastRenderedPageBreak/>
              <w:fldChar w:fldCharType="begin">
                <w:ffData>
                  <w:name w:val="Texto1"/>
                  <w:enabled/>
                  <w:calcOnExit w:val="0"/>
                  <w:textInput/>
                </w:ffData>
              </w:fldChar>
            </w:r>
            <w:r w:rsidRPr="007B619E">
              <w:rPr>
                <w:iCs/>
                <w:spacing w:val="-2"/>
              </w:rPr>
              <w:instrText xml:space="preserve"> FORMTEXT </w:instrText>
            </w:r>
            <w:r w:rsidRPr="007B619E">
              <w:rPr>
                <w:i/>
                <w:iCs/>
                <w:spacing w:val="-2"/>
              </w:rPr>
            </w:r>
            <w:r w:rsidRPr="007B619E">
              <w:rPr>
                <w:i/>
                <w:iCs/>
                <w:spacing w:val="-2"/>
              </w:rPr>
              <w:fldChar w:fldCharType="separate"/>
            </w:r>
            <w:r w:rsidRPr="007B619E">
              <w:rPr>
                <w:iCs/>
                <w:noProof/>
                <w:spacing w:val="-2"/>
              </w:rPr>
              <w:t> </w:t>
            </w:r>
            <w:r w:rsidRPr="007B619E">
              <w:rPr>
                <w:iCs/>
                <w:noProof/>
                <w:spacing w:val="-2"/>
              </w:rPr>
              <w:t> </w:t>
            </w:r>
            <w:r w:rsidRPr="007B619E">
              <w:rPr>
                <w:iCs/>
                <w:noProof/>
                <w:spacing w:val="-2"/>
              </w:rPr>
              <w:t> </w:t>
            </w:r>
            <w:r w:rsidRPr="007B619E">
              <w:rPr>
                <w:iCs/>
                <w:noProof/>
                <w:spacing w:val="-2"/>
              </w:rPr>
              <w:t> </w:t>
            </w:r>
            <w:r w:rsidRPr="007B619E">
              <w:rPr>
                <w:iCs/>
                <w:noProof/>
                <w:spacing w:val="-2"/>
              </w:rPr>
              <w:t> </w:t>
            </w:r>
            <w:r w:rsidRPr="007B619E">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4DC1866" w14:textId="4D45F6D8" w:rsidR="00371F70" w:rsidRPr="00526786" w:rsidRDefault="00371F70" w:rsidP="00371F70">
            <w:pPr>
              <w:pStyle w:val="TextoPortugus"/>
              <w:spacing w:line="240" w:lineRule="auto"/>
              <w:ind w:left="-57" w:right="-57"/>
              <w:jc w:val="center"/>
              <w:rPr>
                <w:rFonts w:ascii="Calibri" w:hAnsi="Calibri" w:cs="Calibri"/>
                <w:sz w:val="20"/>
                <w:szCs w:val="20"/>
              </w:rPr>
            </w:pPr>
            <w:r w:rsidRPr="007B619E">
              <w:rPr>
                <w:i/>
                <w:iCs/>
                <w:spacing w:val="-2"/>
              </w:rPr>
              <w:fldChar w:fldCharType="begin">
                <w:ffData>
                  <w:name w:val="Texto1"/>
                  <w:enabled/>
                  <w:calcOnExit w:val="0"/>
                  <w:textInput/>
                </w:ffData>
              </w:fldChar>
            </w:r>
            <w:r w:rsidRPr="007B619E">
              <w:rPr>
                <w:iCs/>
                <w:spacing w:val="-2"/>
              </w:rPr>
              <w:instrText xml:space="preserve"> FORMTEXT </w:instrText>
            </w:r>
            <w:r w:rsidRPr="007B619E">
              <w:rPr>
                <w:i/>
                <w:iCs/>
                <w:spacing w:val="-2"/>
              </w:rPr>
            </w:r>
            <w:r w:rsidRPr="007B619E">
              <w:rPr>
                <w:i/>
                <w:iCs/>
                <w:spacing w:val="-2"/>
              </w:rPr>
              <w:fldChar w:fldCharType="separate"/>
            </w:r>
            <w:r w:rsidRPr="007B619E">
              <w:rPr>
                <w:iCs/>
                <w:noProof/>
                <w:spacing w:val="-2"/>
              </w:rPr>
              <w:t> </w:t>
            </w:r>
            <w:r w:rsidRPr="007B619E">
              <w:rPr>
                <w:iCs/>
                <w:noProof/>
                <w:spacing w:val="-2"/>
              </w:rPr>
              <w:t> </w:t>
            </w:r>
            <w:r w:rsidRPr="007B619E">
              <w:rPr>
                <w:iCs/>
                <w:noProof/>
                <w:spacing w:val="-2"/>
              </w:rPr>
              <w:t> </w:t>
            </w:r>
            <w:r w:rsidRPr="007B619E">
              <w:rPr>
                <w:iCs/>
                <w:noProof/>
                <w:spacing w:val="-2"/>
              </w:rPr>
              <w:t> </w:t>
            </w:r>
            <w:r w:rsidRPr="007B619E">
              <w:rPr>
                <w:iCs/>
                <w:noProof/>
                <w:spacing w:val="-2"/>
              </w:rPr>
              <w:t> </w:t>
            </w:r>
            <w:r w:rsidRPr="007B619E">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AA0E768" w14:textId="101B9530" w:rsidR="00371F70" w:rsidRPr="00526786" w:rsidRDefault="00371F70" w:rsidP="00371F70">
            <w:pPr>
              <w:pStyle w:val="TextoPortugus"/>
              <w:spacing w:line="240" w:lineRule="auto"/>
              <w:ind w:left="-57" w:right="-57"/>
              <w:jc w:val="center"/>
              <w:rPr>
                <w:rFonts w:ascii="Calibri" w:hAnsi="Calibri" w:cs="Calibri"/>
                <w:sz w:val="20"/>
                <w:szCs w:val="20"/>
              </w:rPr>
            </w:pPr>
            <w:r w:rsidRPr="007B619E">
              <w:rPr>
                <w:i/>
                <w:iCs/>
                <w:spacing w:val="-2"/>
              </w:rPr>
              <w:fldChar w:fldCharType="begin">
                <w:ffData>
                  <w:name w:val="Texto1"/>
                  <w:enabled/>
                  <w:calcOnExit w:val="0"/>
                  <w:textInput/>
                </w:ffData>
              </w:fldChar>
            </w:r>
            <w:r w:rsidRPr="007B619E">
              <w:rPr>
                <w:iCs/>
                <w:spacing w:val="-2"/>
              </w:rPr>
              <w:instrText xml:space="preserve"> FORMTEXT </w:instrText>
            </w:r>
            <w:r w:rsidRPr="007B619E">
              <w:rPr>
                <w:i/>
                <w:iCs/>
                <w:spacing w:val="-2"/>
              </w:rPr>
            </w:r>
            <w:r w:rsidRPr="007B619E">
              <w:rPr>
                <w:i/>
                <w:iCs/>
                <w:spacing w:val="-2"/>
              </w:rPr>
              <w:fldChar w:fldCharType="separate"/>
            </w:r>
            <w:r w:rsidRPr="007B619E">
              <w:rPr>
                <w:iCs/>
                <w:noProof/>
                <w:spacing w:val="-2"/>
              </w:rPr>
              <w:t> </w:t>
            </w:r>
            <w:r w:rsidRPr="007B619E">
              <w:rPr>
                <w:iCs/>
                <w:noProof/>
                <w:spacing w:val="-2"/>
              </w:rPr>
              <w:t> </w:t>
            </w:r>
            <w:r w:rsidRPr="007B619E">
              <w:rPr>
                <w:iCs/>
                <w:noProof/>
                <w:spacing w:val="-2"/>
              </w:rPr>
              <w:t> </w:t>
            </w:r>
            <w:r w:rsidRPr="007B619E">
              <w:rPr>
                <w:iCs/>
                <w:noProof/>
                <w:spacing w:val="-2"/>
              </w:rPr>
              <w:t> </w:t>
            </w:r>
            <w:r w:rsidRPr="007B619E">
              <w:rPr>
                <w:iCs/>
                <w:noProof/>
                <w:spacing w:val="-2"/>
              </w:rPr>
              <w:t> </w:t>
            </w:r>
            <w:r w:rsidRPr="007B619E">
              <w:rPr>
                <w:i/>
                <w:iCs/>
                <w:spacing w:val="-2"/>
              </w:rPr>
              <w:fldChar w:fldCharType="end"/>
            </w:r>
          </w:p>
        </w:tc>
      </w:tr>
      <w:tr w:rsidR="00D9786C" w:rsidRPr="00526786" w14:paraId="0D1C95E6" w14:textId="77777777" w:rsidTr="00D9786C">
        <w:trPr>
          <w:trHeight w:val="4932"/>
        </w:trPr>
        <w:tc>
          <w:tcPr>
            <w:tcW w:w="562" w:type="dxa"/>
            <w:tcBorders>
              <w:top w:val="single" w:sz="4" w:space="0" w:color="auto"/>
              <w:left w:val="single" w:sz="4" w:space="0" w:color="auto"/>
              <w:right w:val="single" w:sz="4" w:space="0" w:color="auto"/>
            </w:tcBorders>
            <w:shd w:val="clear" w:color="auto" w:fill="auto"/>
            <w:vAlign w:val="center"/>
          </w:tcPr>
          <w:p w14:paraId="4EABA7B9" w14:textId="5AA0B88F" w:rsidR="00D9786C" w:rsidRDefault="00D9786C" w:rsidP="00FA68EA">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F</w:t>
            </w:r>
          </w:p>
        </w:tc>
        <w:tc>
          <w:tcPr>
            <w:tcW w:w="5245" w:type="dxa"/>
            <w:vMerge/>
            <w:tcBorders>
              <w:left w:val="single" w:sz="4" w:space="0" w:color="auto"/>
              <w:right w:val="single" w:sz="4" w:space="0" w:color="auto"/>
            </w:tcBorders>
            <w:shd w:val="clear" w:color="auto" w:fill="auto"/>
            <w:vAlign w:val="center"/>
          </w:tcPr>
          <w:p w14:paraId="2A4E4265" w14:textId="77777777" w:rsidR="00D9786C" w:rsidRPr="00262FA2" w:rsidRDefault="00D9786C" w:rsidP="00FA68EA">
            <w:pPr>
              <w:pStyle w:val="TextoPortugus"/>
              <w:spacing w:line="240" w:lineRule="auto"/>
              <w:ind w:left="-57" w:right="-57"/>
              <w:jc w:val="left"/>
              <w:rPr>
                <w:rStyle w:val="s1"/>
                <w:rFonts w:asciiTheme="minorHAnsi" w:hAnsiTheme="minorHAnsi" w:cs="Swiss721SWA"/>
                <w:b/>
                <w:bCs/>
              </w:rPr>
            </w:pPr>
          </w:p>
        </w:tc>
        <w:tc>
          <w:tcPr>
            <w:tcW w:w="1134" w:type="dxa"/>
            <w:vMerge/>
            <w:tcBorders>
              <w:left w:val="single" w:sz="4" w:space="0" w:color="auto"/>
              <w:right w:val="single" w:sz="4" w:space="0" w:color="auto"/>
            </w:tcBorders>
            <w:shd w:val="clear" w:color="auto" w:fill="auto"/>
            <w:vAlign w:val="center"/>
          </w:tcPr>
          <w:p w14:paraId="1755DC88" w14:textId="77777777" w:rsidR="00D9786C" w:rsidRPr="00526786" w:rsidRDefault="00D9786C" w:rsidP="00FA68EA">
            <w:pPr>
              <w:pStyle w:val="TextoPortugus"/>
              <w:spacing w:line="240" w:lineRule="auto"/>
              <w:ind w:left="-57" w:right="-57"/>
              <w:jc w:val="left"/>
              <w:rPr>
                <w:rFonts w:ascii="Calibri" w:hAnsi="Calibri" w:cs="Calibri"/>
                <w:sz w:val="20"/>
                <w:szCs w:val="20"/>
              </w:rPr>
            </w:pPr>
          </w:p>
        </w:tc>
        <w:tc>
          <w:tcPr>
            <w:tcW w:w="1134" w:type="dxa"/>
            <w:vMerge/>
            <w:tcBorders>
              <w:left w:val="single" w:sz="4" w:space="0" w:color="auto"/>
              <w:right w:val="single" w:sz="4" w:space="0" w:color="auto"/>
            </w:tcBorders>
            <w:shd w:val="clear" w:color="auto" w:fill="auto"/>
            <w:vAlign w:val="center"/>
          </w:tcPr>
          <w:p w14:paraId="53FA1DF4" w14:textId="77777777" w:rsidR="00D9786C" w:rsidRPr="00526786" w:rsidRDefault="00D9786C" w:rsidP="00FA68EA">
            <w:pPr>
              <w:pStyle w:val="TextoPortugus"/>
              <w:spacing w:line="240" w:lineRule="auto"/>
              <w:ind w:left="-57" w:right="-57"/>
              <w:jc w:val="left"/>
              <w:rPr>
                <w:rFonts w:ascii="Calibri" w:hAnsi="Calibri" w:cs="Calibri"/>
                <w:sz w:val="20"/>
                <w:szCs w:val="20"/>
              </w:rPr>
            </w:pPr>
          </w:p>
        </w:tc>
        <w:tc>
          <w:tcPr>
            <w:tcW w:w="1134" w:type="dxa"/>
            <w:vMerge/>
            <w:tcBorders>
              <w:left w:val="single" w:sz="4" w:space="0" w:color="auto"/>
              <w:right w:val="single" w:sz="4" w:space="0" w:color="auto"/>
            </w:tcBorders>
            <w:shd w:val="clear" w:color="auto" w:fill="auto"/>
            <w:vAlign w:val="center"/>
          </w:tcPr>
          <w:p w14:paraId="3D5BFD98" w14:textId="77777777" w:rsidR="00D9786C" w:rsidRPr="00526786" w:rsidRDefault="00D9786C" w:rsidP="00FA68EA">
            <w:pPr>
              <w:pStyle w:val="TextoPortugus"/>
              <w:spacing w:line="240" w:lineRule="auto"/>
              <w:ind w:left="-57" w:right="-57"/>
              <w:jc w:val="left"/>
              <w:rPr>
                <w:rFonts w:ascii="Calibri" w:hAnsi="Calibri" w:cs="Calibri"/>
                <w:sz w:val="20"/>
                <w:szCs w:val="20"/>
              </w:rPr>
            </w:pPr>
          </w:p>
        </w:tc>
      </w:tr>
    </w:tbl>
    <w:p w14:paraId="7AF77628" w14:textId="77777777" w:rsidR="00262FA2" w:rsidRDefault="00262FA2" w:rsidP="00262FA2">
      <w:pPr>
        <w:spacing w:after="0" w:line="240" w:lineRule="auto"/>
        <w:rPr>
          <w:sz w:val="10"/>
          <w:szCs w:val="10"/>
        </w:rPr>
      </w:pPr>
    </w:p>
    <w:p w14:paraId="60F94048" w14:textId="77777777" w:rsidR="00877A75" w:rsidRDefault="00877A75" w:rsidP="00262FA2">
      <w:pPr>
        <w:spacing w:after="0" w:line="240" w:lineRule="auto"/>
        <w:rPr>
          <w:sz w:val="10"/>
          <w:szCs w:val="10"/>
        </w:rPr>
      </w:pPr>
    </w:p>
    <w:p w14:paraId="5EE588AD" w14:textId="77777777" w:rsidR="00877A75" w:rsidRDefault="00877A75" w:rsidP="00262FA2">
      <w:pPr>
        <w:spacing w:after="0" w:line="240" w:lineRule="auto"/>
        <w:rPr>
          <w:sz w:val="10"/>
          <w:szCs w:val="10"/>
        </w:rPr>
      </w:pPr>
    </w:p>
    <w:p w14:paraId="2A57BB11" w14:textId="77777777" w:rsidR="00877A75" w:rsidRDefault="00877A75" w:rsidP="00262FA2">
      <w:pPr>
        <w:spacing w:after="0" w:line="240" w:lineRule="auto"/>
        <w:rPr>
          <w:sz w:val="10"/>
          <w:szCs w:val="10"/>
        </w:rPr>
      </w:pPr>
    </w:p>
    <w:p w14:paraId="7D2A4D8B" w14:textId="77777777" w:rsidR="008260AE" w:rsidRDefault="008260AE" w:rsidP="00262FA2">
      <w:pPr>
        <w:spacing w:after="0" w:line="240" w:lineRule="auto"/>
        <w:rPr>
          <w:sz w:val="10"/>
          <w:szCs w:val="10"/>
        </w:rPr>
      </w:pPr>
    </w:p>
    <w:p w14:paraId="70831790" w14:textId="77777777" w:rsidR="008260AE" w:rsidRDefault="008260AE" w:rsidP="00262FA2">
      <w:pPr>
        <w:spacing w:after="0" w:line="240" w:lineRule="auto"/>
        <w:rPr>
          <w:sz w:val="10"/>
          <w:szCs w:val="10"/>
        </w:rPr>
      </w:pPr>
    </w:p>
    <w:p w14:paraId="60A48BDE" w14:textId="77777777" w:rsidR="008260AE" w:rsidRDefault="008260AE" w:rsidP="00262FA2">
      <w:pPr>
        <w:spacing w:after="0" w:line="240" w:lineRule="auto"/>
        <w:rPr>
          <w:sz w:val="10"/>
          <w:szCs w:val="10"/>
        </w:rPr>
      </w:pPr>
    </w:p>
    <w:p w14:paraId="3F3F08B5" w14:textId="77777777" w:rsidR="00877A75" w:rsidRDefault="00877A75" w:rsidP="00262FA2">
      <w:pPr>
        <w:spacing w:after="0" w:line="240" w:lineRule="auto"/>
        <w:rPr>
          <w:sz w:val="10"/>
          <w:szCs w:val="10"/>
        </w:rPr>
      </w:pPr>
    </w:p>
    <w:p w14:paraId="0F74DEE0" w14:textId="77777777" w:rsidR="00877A75" w:rsidRPr="00E15B98" w:rsidRDefault="00877A75" w:rsidP="00262FA2">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2302"/>
        <w:gridCol w:w="2302"/>
        <w:gridCol w:w="2303"/>
      </w:tblGrid>
      <w:tr w:rsidR="00262FA2" w:rsidRPr="00526786" w14:paraId="5877BCA5" w14:textId="77777777" w:rsidTr="00262FA2">
        <w:trPr>
          <w:trHeight w:val="340"/>
        </w:trPr>
        <w:tc>
          <w:tcPr>
            <w:tcW w:w="2302" w:type="dxa"/>
            <w:vMerge w:val="restart"/>
            <w:tcBorders>
              <w:top w:val="single" w:sz="4" w:space="0" w:color="auto"/>
              <w:left w:val="single" w:sz="4" w:space="0" w:color="auto"/>
              <w:right w:val="single" w:sz="4" w:space="0" w:color="auto"/>
            </w:tcBorders>
            <w:shd w:val="clear" w:color="auto" w:fill="1F497D" w:themeFill="text2"/>
            <w:vAlign w:val="center"/>
          </w:tcPr>
          <w:p w14:paraId="7227FA4A" w14:textId="23845625" w:rsidR="00262FA2" w:rsidRPr="00526786" w:rsidRDefault="00262FA2" w:rsidP="00262FA2">
            <w:pPr>
              <w:pStyle w:val="TextoPortugus"/>
              <w:spacing w:line="240" w:lineRule="auto"/>
              <w:ind w:left="-57" w:right="-57"/>
              <w:jc w:val="center"/>
              <w:rPr>
                <w:rFonts w:ascii="Calibri" w:hAnsi="Calibri" w:cs="Calibri"/>
                <w:sz w:val="20"/>
                <w:szCs w:val="20"/>
              </w:rPr>
            </w:pPr>
            <w:r w:rsidRPr="00A21C67">
              <w:rPr>
                <w:b/>
                <w:bCs/>
                <w:noProof/>
                <w:color w:val="FFFFFF" w:themeColor="background1"/>
              </w:rPr>
              <w:lastRenderedPageBreak/>
              <w:t xml:space="preserve">Teste | </w:t>
            </w:r>
            <w:r w:rsidRPr="00A21C67">
              <w:rPr>
                <w:i/>
                <w:noProof/>
                <w:color w:val="FFFFFF" w:themeColor="background1"/>
                <w:sz w:val="18"/>
                <w:szCs w:val="18"/>
              </w:rPr>
              <w:t>Test</w:t>
            </w:r>
          </w:p>
        </w:tc>
        <w:tc>
          <w:tcPr>
            <w:tcW w:w="6907"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95A4E39" w14:textId="19AC8E51" w:rsidR="00262FA2" w:rsidRPr="00526786" w:rsidRDefault="00262FA2" w:rsidP="00262FA2">
            <w:pPr>
              <w:pStyle w:val="TextoPortugus"/>
              <w:spacing w:line="240" w:lineRule="auto"/>
              <w:ind w:left="-57" w:right="-57"/>
              <w:jc w:val="center"/>
              <w:rPr>
                <w:rFonts w:ascii="Calibri" w:hAnsi="Calibri" w:cs="Calibri"/>
                <w:sz w:val="20"/>
                <w:szCs w:val="20"/>
              </w:rPr>
            </w:pPr>
            <w:r w:rsidRPr="00A21C67">
              <w:rPr>
                <w:b/>
                <w:noProof/>
                <w:color w:val="FFFFFF" w:themeColor="background1"/>
              </w:rPr>
              <w:t xml:space="preserve">Limites Aceitáveis | </w:t>
            </w:r>
            <w:r w:rsidRPr="00A21C67">
              <w:rPr>
                <w:i/>
                <w:noProof/>
                <w:color w:val="FFFFFF" w:themeColor="background1"/>
                <w:sz w:val="18"/>
                <w:szCs w:val="18"/>
              </w:rPr>
              <w:t>Acceptable Limits</w:t>
            </w:r>
          </w:p>
        </w:tc>
      </w:tr>
      <w:tr w:rsidR="00262FA2" w:rsidRPr="00526786" w14:paraId="24B90E52" w14:textId="77777777" w:rsidTr="00262FA2">
        <w:trPr>
          <w:trHeight w:val="340"/>
        </w:trPr>
        <w:tc>
          <w:tcPr>
            <w:tcW w:w="2302" w:type="dxa"/>
            <w:vMerge/>
            <w:tcBorders>
              <w:left w:val="single" w:sz="4" w:space="0" w:color="auto"/>
              <w:bottom w:val="single" w:sz="4" w:space="0" w:color="auto"/>
              <w:right w:val="single" w:sz="4" w:space="0" w:color="auto"/>
            </w:tcBorders>
            <w:shd w:val="clear" w:color="auto" w:fill="1F497D" w:themeFill="text2"/>
            <w:vAlign w:val="center"/>
          </w:tcPr>
          <w:p w14:paraId="5C9B20FB" w14:textId="77777777" w:rsidR="00262FA2" w:rsidRPr="00526786" w:rsidRDefault="00262FA2" w:rsidP="00262FA2">
            <w:pPr>
              <w:pStyle w:val="TextoPortugus"/>
              <w:spacing w:line="240" w:lineRule="auto"/>
              <w:ind w:left="-57" w:right="-57"/>
              <w:jc w:val="center"/>
              <w:rPr>
                <w:rFonts w:ascii="Calibri" w:hAnsi="Calibri" w:cs="Calibri"/>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64D2136" w14:textId="2C1F0439" w:rsidR="00262FA2" w:rsidRPr="00262FA2" w:rsidRDefault="00262FA2" w:rsidP="00262FA2">
            <w:pPr>
              <w:pStyle w:val="TextoPortugus"/>
              <w:spacing w:line="240" w:lineRule="auto"/>
              <w:ind w:left="-57" w:right="-57"/>
              <w:jc w:val="center"/>
              <w:rPr>
                <w:rFonts w:ascii="Calibri" w:hAnsi="Calibri" w:cs="Calibri"/>
                <w:color w:val="FFFFFF" w:themeColor="background1"/>
                <w:sz w:val="20"/>
                <w:szCs w:val="20"/>
              </w:rPr>
            </w:pPr>
            <w:r w:rsidRPr="00262FA2">
              <w:rPr>
                <w:b/>
                <w:bCs/>
                <w:noProof/>
                <w:color w:val="FFFFFF" w:themeColor="background1"/>
              </w:rPr>
              <w:t xml:space="preserve">Mínimo | </w:t>
            </w:r>
            <w:r w:rsidRPr="00262FA2">
              <w:rPr>
                <w:i/>
                <w:noProof/>
                <w:color w:val="FFFFFF" w:themeColor="background1"/>
                <w:sz w:val="18"/>
                <w:szCs w:val="18"/>
              </w:rPr>
              <w:t>Minimum</w:t>
            </w: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8000144" w14:textId="3CF1B7F4" w:rsidR="00262FA2" w:rsidRPr="00262FA2" w:rsidRDefault="00262FA2" w:rsidP="00262FA2">
            <w:pPr>
              <w:pStyle w:val="TextoPortugus"/>
              <w:spacing w:line="240" w:lineRule="auto"/>
              <w:ind w:left="-57" w:right="-57"/>
              <w:jc w:val="center"/>
              <w:rPr>
                <w:rFonts w:ascii="Calibri" w:hAnsi="Calibri" w:cs="Calibri"/>
                <w:color w:val="FFFFFF" w:themeColor="background1"/>
                <w:sz w:val="20"/>
                <w:szCs w:val="20"/>
              </w:rPr>
            </w:pPr>
            <w:r w:rsidRPr="00262FA2">
              <w:rPr>
                <w:b/>
                <w:bCs/>
                <w:noProof/>
                <w:color w:val="FFFFFF" w:themeColor="background1"/>
              </w:rPr>
              <w:t xml:space="preserve">Máximo | </w:t>
            </w:r>
            <w:r w:rsidRPr="00262FA2">
              <w:rPr>
                <w:i/>
                <w:noProof/>
                <w:color w:val="FFFFFF" w:themeColor="background1"/>
                <w:sz w:val="18"/>
                <w:szCs w:val="18"/>
              </w:rPr>
              <w:t>Maximum</w:t>
            </w:r>
          </w:p>
        </w:tc>
        <w:tc>
          <w:tcPr>
            <w:tcW w:w="2303"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102D52E" w14:textId="202ADCCA" w:rsidR="00262FA2" w:rsidRPr="00262FA2" w:rsidRDefault="00262FA2" w:rsidP="00262FA2">
            <w:pPr>
              <w:pStyle w:val="TextoPortugus"/>
              <w:spacing w:line="240" w:lineRule="auto"/>
              <w:ind w:left="-57" w:right="-57"/>
              <w:jc w:val="center"/>
              <w:rPr>
                <w:rFonts w:ascii="Calibri" w:hAnsi="Calibri" w:cs="Calibri"/>
                <w:color w:val="FFFFFF" w:themeColor="background1"/>
                <w:sz w:val="20"/>
                <w:szCs w:val="20"/>
              </w:rPr>
            </w:pPr>
            <w:r w:rsidRPr="00262FA2">
              <w:rPr>
                <w:b/>
                <w:bCs/>
                <w:noProof/>
                <w:color w:val="FFFFFF" w:themeColor="background1"/>
              </w:rPr>
              <w:t xml:space="preserve">Medida | </w:t>
            </w:r>
            <w:r w:rsidRPr="00262FA2">
              <w:rPr>
                <w:i/>
                <w:noProof/>
                <w:color w:val="FFFFFF" w:themeColor="background1"/>
                <w:sz w:val="18"/>
                <w:szCs w:val="18"/>
              </w:rPr>
              <w:t>Measured</w:t>
            </w:r>
          </w:p>
        </w:tc>
      </w:tr>
      <w:tr w:rsidR="00371F70" w:rsidRPr="00526786" w14:paraId="0F6948BB" w14:textId="77777777" w:rsidTr="00371F70">
        <w:trPr>
          <w:trHeight w:val="340"/>
        </w:trPr>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3E119C2F" w14:textId="395DDB4C" w:rsidR="00371F70" w:rsidRPr="00526786" w:rsidRDefault="00371F70" w:rsidP="00371F70">
            <w:pPr>
              <w:pStyle w:val="TextoPortugus"/>
              <w:spacing w:line="240" w:lineRule="auto"/>
              <w:ind w:left="-57" w:right="-57"/>
              <w:jc w:val="center"/>
              <w:rPr>
                <w:rFonts w:ascii="Calibri" w:hAnsi="Calibri" w:cs="Calibri"/>
                <w:sz w:val="20"/>
                <w:szCs w:val="20"/>
              </w:rPr>
            </w:pPr>
            <w:r>
              <w:rPr>
                <w:noProof/>
              </w:rPr>
              <w:t>Opening Pattern</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44A19137" w14:textId="60B2C5C7"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rPr>
              <w:t>–</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054CB22B" w14:textId="455A54F6"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rPr>
              <w:t>5.0 pph</w:t>
            </w:r>
          </w:p>
        </w:tc>
        <w:tc>
          <w:tcPr>
            <w:tcW w:w="2303" w:type="dxa"/>
            <w:tcBorders>
              <w:top w:val="single" w:sz="4" w:space="0" w:color="auto"/>
              <w:left w:val="single" w:sz="4" w:space="0" w:color="auto"/>
              <w:bottom w:val="single" w:sz="4" w:space="0" w:color="auto"/>
              <w:right w:val="single" w:sz="4" w:space="0" w:color="auto"/>
            </w:tcBorders>
            <w:shd w:val="clear" w:color="auto" w:fill="auto"/>
            <w:vAlign w:val="center"/>
          </w:tcPr>
          <w:p w14:paraId="6A6713A3" w14:textId="2988CCF7" w:rsidR="00371F70" w:rsidRPr="00526786" w:rsidRDefault="00371F70" w:rsidP="00371F70">
            <w:pPr>
              <w:pStyle w:val="TextoPortugus"/>
              <w:spacing w:line="240" w:lineRule="auto"/>
              <w:ind w:left="-57" w:right="-57"/>
              <w:jc w:val="center"/>
              <w:rPr>
                <w:rFonts w:ascii="Calibri" w:hAnsi="Calibri" w:cs="Calibri"/>
                <w:sz w:val="20"/>
                <w:szCs w:val="20"/>
              </w:rPr>
            </w:pPr>
            <w:r w:rsidRPr="004603FC">
              <w:rPr>
                <w:i/>
                <w:iCs/>
                <w:spacing w:val="-2"/>
              </w:rPr>
              <w:fldChar w:fldCharType="begin">
                <w:ffData>
                  <w:name w:val="Texto1"/>
                  <w:enabled/>
                  <w:calcOnExit w:val="0"/>
                  <w:textInput/>
                </w:ffData>
              </w:fldChar>
            </w:r>
            <w:r w:rsidRPr="004603FC">
              <w:rPr>
                <w:iCs/>
                <w:spacing w:val="-2"/>
              </w:rPr>
              <w:instrText xml:space="preserve"> FORMTEXT </w:instrText>
            </w:r>
            <w:r w:rsidRPr="004603FC">
              <w:rPr>
                <w:i/>
                <w:iCs/>
                <w:spacing w:val="-2"/>
              </w:rPr>
            </w:r>
            <w:r w:rsidRPr="004603FC">
              <w:rPr>
                <w:i/>
                <w:iCs/>
                <w:spacing w:val="-2"/>
              </w:rPr>
              <w:fldChar w:fldCharType="separate"/>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
                <w:iCs/>
                <w:spacing w:val="-2"/>
              </w:rPr>
              <w:fldChar w:fldCharType="end"/>
            </w:r>
          </w:p>
        </w:tc>
      </w:tr>
      <w:tr w:rsidR="00371F70" w:rsidRPr="00526786" w14:paraId="12C74CF2" w14:textId="77777777" w:rsidTr="00371F70">
        <w:trPr>
          <w:trHeight w:val="340"/>
        </w:trPr>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1613CA35" w14:textId="357A29E6" w:rsidR="00371F70" w:rsidRPr="00526786" w:rsidRDefault="00371F70" w:rsidP="00371F70">
            <w:pPr>
              <w:pStyle w:val="TextoPortugus"/>
              <w:spacing w:line="240" w:lineRule="auto"/>
              <w:ind w:left="-57" w:right="-57"/>
              <w:jc w:val="center"/>
              <w:rPr>
                <w:rFonts w:ascii="Calibri" w:hAnsi="Calibri" w:cs="Calibri"/>
                <w:sz w:val="20"/>
                <w:szCs w:val="20"/>
              </w:rPr>
            </w:pPr>
            <w:r>
              <w:rPr>
                <w:noProof/>
              </w:rPr>
              <w:t>Flow rate at 125 psi</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1041151E" w14:textId="2AA62FCD"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rPr>
              <w:t>14.5 pph</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2BD3ECC7" w14:textId="44849DBE"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rPr>
              <w:t>16.3 pph</w:t>
            </w:r>
          </w:p>
        </w:tc>
        <w:tc>
          <w:tcPr>
            <w:tcW w:w="2303" w:type="dxa"/>
            <w:tcBorders>
              <w:top w:val="single" w:sz="4" w:space="0" w:color="auto"/>
              <w:left w:val="single" w:sz="4" w:space="0" w:color="auto"/>
              <w:bottom w:val="single" w:sz="4" w:space="0" w:color="auto"/>
              <w:right w:val="single" w:sz="4" w:space="0" w:color="auto"/>
            </w:tcBorders>
            <w:shd w:val="clear" w:color="auto" w:fill="auto"/>
            <w:vAlign w:val="center"/>
          </w:tcPr>
          <w:p w14:paraId="5517F2B8" w14:textId="002BDD67" w:rsidR="00371F70" w:rsidRPr="00526786" w:rsidRDefault="00371F70" w:rsidP="00371F70">
            <w:pPr>
              <w:pStyle w:val="TextoPortugus"/>
              <w:spacing w:line="240" w:lineRule="auto"/>
              <w:ind w:left="-57" w:right="-57"/>
              <w:jc w:val="center"/>
              <w:rPr>
                <w:rFonts w:ascii="Calibri" w:hAnsi="Calibri" w:cs="Calibri"/>
                <w:sz w:val="20"/>
                <w:szCs w:val="20"/>
              </w:rPr>
            </w:pPr>
            <w:r w:rsidRPr="004603FC">
              <w:rPr>
                <w:i/>
                <w:iCs/>
                <w:spacing w:val="-2"/>
              </w:rPr>
              <w:fldChar w:fldCharType="begin">
                <w:ffData>
                  <w:name w:val="Texto1"/>
                  <w:enabled/>
                  <w:calcOnExit w:val="0"/>
                  <w:textInput/>
                </w:ffData>
              </w:fldChar>
            </w:r>
            <w:r w:rsidRPr="004603FC">
              <w:rPr>
                <w:iCs/>
                <w:spacing w:val="-2"/>
              </w:rPr>
              <w:instrText xml:space="preserve"> FORMTEXT </w:instrText>
            </w:r>
            <w:r w:rsidRPr="004603FC">
              <w:rPr>
                <w:i/>
                <w:iCs/>
                <w:spacing w:val="-2"/>
              </w:rPr>
            </w:r>
            <w:r w:rsidRPr="004603FC">
              <w:rPr>
                <w:i/>
                <w:iCs/>
                <w:spacing w:val="-2"/>
              </w:rPr>
              <w:fldChar w:fldCharType="separate"/>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
                <w:iCs/>
                <w:spacing w:val="-2"/>
              </w:rPr>
              <w:fldChar w:fldCharType="end"/>
            </w:r>
          </w:p>
        </w:tc>
      </w:tr>
      <w:tr w:rsidR="00371F70" w:rsidRPr="00526786" w14:paraId="5726097D" w14:textId="77777777" w:rsidTr="00371F70">
        <w:trPr>
          <w:trHeight w:val="340"/>
        </w:trPr>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5C7C65F9" w14:textId="2EA46CCC" w:rsidR="00371F70" w:rsidRPr="00526786" w:rsidRDefault="00371F70" w:rsidP="00371F70">
            <w:pPr>
              <w:pStyle w:val="TextoPortugus"/>
              <w:spacing w:line="240" w:lineRule="auto"/>
              <w:ind w:left="-57" w:right="-57"/>
              <w:jc w:val="center"/>
              <w:rPr>
                <w:rFonts w:ascii="Calibri" w:hAnsi="Calibri" w:cs="Calibri"/>
                <w:sz w:val="20"/>
                <w:szCs w:val="20"/>
              </w:rPr>
            </w:pPr>
            <w:r w:rsidRPr="00BC2E3F">
              <w:rPr>
                <w:noProof/>
                <w:lang w:val="en-US"/>
              </w:rPr>
              <w:t>Spray Cone Half Angle</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2B60E962" w14:textId="74EEA1BA"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lang w:val="en-US"/>
              </w:rPr>
              <w:t>39°</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3FE62BF8" w14:textId="01BF51B0"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lang w:val="en-US"/>
              </w:rPr>
              <w:t>46°</w:t>
            </w:r>
          </w:p>
        </w:tc>
        <w:tc>
          <w:tcPr>
            <w:tcW w:w="2303" w:type="dxa"/>
            <w:tcBorders>
              <w:top w:val="single" w:sz="4" w:space="0" w:color="auto"/>
              <w:left w:val="single" w:sz="4" w:space="0" w:color="auto"/>
              <w:bottom w:val="single" w:sz="4" w:space="0" w:color="auto"/>
              <w:right w:val="single" w:sz="4" w:space="0" w:color="auto"/>
            </w:tcBorders>
            <w:shd w:val="clear" w:color="auto" w:fill="auto"/>
            <w:vAlign w:val="center"/>
          </w:tcPr>
          <w:p w14:paraId="02DF9A10" w14:textId="2DD95857" w:rsidR="00371F70" w:rsidRPr="00526786" w:rsidRDefault="00371F70" w:rsidP="00371F70">
            <w:pPr>
              <w:pStyle w:val="TextoPortugus"/>
              <w:spacing w:line="240" w:lineRule="auto"/>
              <w:ind w:left="-57" w:right="-57"/>
              <w:jc w:val="center"/>
              <w:rPr>
                <w:rFonts w:ascii="Calibri" w:hAnsi="Calibri" w:cs="Calibri"/>
                <w:sz w:val="20"/>
                <w:szCs w:val="20"/>
              </w:rPr>
            </w:pPr>
            <w:r w:rsidRPr="004603FC">
              <w:rPr>
                <w:i/>
                <w:iCs/>
                <w:spacing w:val="-2"/>
              </w:rPr>
              <w:fldChar w:fldCharType="begin">
                <w:ffData>
                  <w:name w:val="Texto1"/>
                  <w:enabled/>
                  <w:calcOnExit w:val="0"/>
                  <w:textInput/>
                </w:ffData>
              </w:fldChar>
            </w:r>
            <w:r w:rsidRPr="004603FC">
              <w:rPr>
                <w:iCs/>
                <w:spacing w:val="-2"/>
              </w:rPr>
              <w:instrText xml:space="preserve"> FORMTEXT </w:instrText>
            </w:r>
            <w:r w:rsidRPr="004603FC">
              <w:rPr>
                <w:i/>
                <w:iCs/>
                <w:spacing w:val="-2"/>
              </w:rPr>
            </w:r>
            <w:r w:rsidRPr="004603FC">
              <w:rPr>
                <w:i/>
                <w:iCs/>
                <w:spacing w:val="-2"/>
              </w:rPr>
              <w:fldChar w:fldCharType="separate"/>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
                <w:iCs/>
                <w:spacing w:val="-2"/>
              </w:rPr>
              <w:fldChar w:fldCharType="end"/>
            </w:r>
          </w:p>
        </w:tc>
      </w:tr>
      <w:tr w:rsidR="00371F70" w:rsidRPr="00526786" w14:paraId="2C07C44F" w14:textId="77777777" w:rsidTr="00371F70">
        <w:trPr>
          <w:trHeight w:val="340"/>
        </w:trPr>
        <w:tc>
          <w:tcPr>
            <w:tcW w:w="2302" w:type="dxa"/>
            <w:tcBorders>
              <w:top w:val="single" w:sz="4" w:space="0" w:color="auto"/>
              <w:left w:val="single" w:sz="4" w:space="0" w:color="auto"/>
              <w:right w:val="single" w:sz="4" w:space="0" w:color="auto"/>
            </w:tcBorders>
            <w:shd w:val="clear" w:color="auto" w:fill="auto"/>
            <w:vAlign w:val="center"/>
          </w:tcPr>
          <w:p w14:paraId="5618850C" w14:textId="23AD7CD2" w:rsidR="00371F70" w:rsidRPr="00526786" w:rsidRDefault="00371F70" w:rsidP="00371F70">
            <w:pPr>
              <w:pStyle w:val="TextoPortugus"/>
              <w:spacing w:line="240" w:lineRule="auto"/>
              <w:ind w:left="-57" w:right="-57"/>
              <w:jc w:val="center"/>
              <w:rPr>
                <w:rFonts w:ascii="Calibri" w:hAnsi="Calibri" w:cs="Calibri"/>
                <w:sz w:val="20"/>
                <w:szCs w:val="20"/>
              </w:rPr>
            </w:pPr>
            <w:r>
              <w:rPr>
                <w:noProof/>
                <w:lang w:val="en-US"/>
              </w:rPr>
              <w:t>Streakiness</w:t>
            </w:r>
          </w:p>
        </w:tc>
        <w:tc>
          <w:tcPr>
            <w:tcW w:w="2302" w:type="dxa"/>
            <w:tcBorders>
              <w:top w:val="single" w:sz="4" w:space="0" w:color="auto"/>
              <w:left w:val="single" w:sz="4" w:space="0" w:color="auto"/>
              <w:right w:val="single" w:sz="4" w:space="0" w:color="auto"/>
            </w:tcBorders>
            <w:shd w:val="clear" w:color="auto" w:fill="auto"/>
            <w:vAlign w:val="center"/>
          </w:tcPr>
          <w:p w14:paraId="05B4F69A" w14:textId="519A3A64"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rPr>
              <w:t>–</w:t>
            </w:r>
          </w:p>
        </w:tc>
        <w:tc>
          <w:tcPr>
            <w:tcW w:w="2302" w:type="dxa"/>
            <w:tcBorders>
              <w:top w:val="single" w:sz="4" w:space="0" w:color="auto"/>
              <w:left w:val="single" w:sz="4" w:space="0" w:color="auto"/>
              <w:right w:val="single" w:sz="4" w:space="0" w:color="auto"/>
            </w:tcBorders>
            <w:shd w:val="clear" w:color="auto" w:fill="auto"/>
            <w:vAlign w:val="center"/>
          </w:tcPr>
          <w:p w14:paraId="0A65323D" w14:textId="24BEDE5B" w:rsidR="00371F70" w:rsidRPr="00526786" w:rsidRDefault="00371F70" w:rsidP="00371F70">
            <w:pPr>
              <w:pStyle w:val="TextoPortugus"/>
              <w:spacing w:line="240" w:lineRule="auto"/>
              <w:ind w:left="-57" w:right="-57"/>
              <w:jc w:val="center"/>
              <w:rPr>
                <w:rFonts w:ascii="Calibri" w:hAnsi="Calibri" w:cs="Calibri"/>
                <w:sz w:val="20"/>
                <w:szCs w:val="20"/>
              </w:rPr>
            </w:pPr>
            <w:r>
              <w:rPr>
                <w:rFonts w:ascii="Calibri" w:hAnsi="Calibri" w:cs="Calibri"/>
                <w:sz w:val="20"/>
                <w:szCs w:val="20"/>
              </w:rPr>
              <w:t>20%</w:t>
            </w:r>
          </w:p>
        </w:tc>
        <w:tc>
          <w:tcPr>
            <w:tcW w:w="2303" w:type="dxa"/>
            <w:tcBorders>
              <w:top w:val="single" w:sz="4" w:space="0" w:color="auto"/>
              <w:left w:val="single" w:sz="4" w:space="0" w:color="auto"/>
              <w:right w:val="single" w:sz="4" w:space="0" w:color="auto"/>
            </w:tcBorders>
            <w:shd w:val="clear" w:color="auto" w:fill="auto"/>
            <w:vAlign w:val="center"/>
          </w:tcPr>
          <w:p w14:paraId="2849A33B" w14:textId="061EC39F" w:rsidR="00371F70" w:rsidRPr="00526786" w:rsidRDefault="00371F70" w:rsidP="00371F70">
            <w:pPr>
              <w:pStyle w:val="TextoPortugus"/>
              <w:spacing w:line="240" w:lineRule="auto"/>
              <w:ind w:left="-57" w:right="-57"/>
              <w:jc w:val="center"/>
              <w:rPr>
                <w:rFonts w:ascii="Calibri" w:hAnsi="Calibri" w:cs="Calibri"/>
                <w:sz w:val="20"/>
                <w:szCs w:val="20"/>
              </w:rPr>
            </w:pPr>
            <w:r w:rsidRPr="004603FC">
              <w:rPr>
                <w:i/>
                <w:iCs/>
                <w:spacing w:val="-2"/>
              </w:rPr>
              <w:fldChar w:fldCharType="begin">
                <w:ffData>
                  <w:name w:val="Texto1"/>
                  <w:enabled/>
                  <w:calcOnExit w:val="0"/>
                  <w:textInput/>
                </w:ffData>
              </w:fldChar>
            </w:r>
            <w:r w:rsidRPr="004603FC">
              <w:rPr>
                <w:iCs/>
                <w:spacing w:val="-2"/>
              </w:rPr>
              <w:instrText xml:space="preserve"> FORMTEXT </w:instrText>
            </w:r>
            <w:r w:rsidRPr="004603FC">
              <w:rPr>
                <w:i/>
                <w:iCs/>
                <w:spacing w:val="-2"/>
              </w:rPr>
            </w:r>
            <w:r w:rsidRPr="004603FC">
              <w:rPr>
                <w:i/>
                <w:iCs/>
                <w:spacing w:val="-2"/>
              </w:rPr>
              <w:fldChar w:fldCharType="separate"/>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Cs/>
                <w:noProof/>
                <w:spacing w:val="-2"/>
              </w:rPr>
              <w:t> </w:t>
            </w:r>
            <w:r w:rsidRPr="004603FC">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Swiss721SWA"/>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DE4DF6" w:rsidRPr="00526786" w14:paraId="47ED0EF2" w14:textId="77777777" w:rsidTr="001272F6">
        <w:trPr>
          <w:trHeight w:val="340"/>
        </w:trPr>
        <w:tc>
          <w:tcPr>
            <w:tcW w:w="704" w:type="dxa"/>
            <w:tcBorders>
              <w:left w:val="single" w:sz="4" w:space="0" w:color="auto"/>
              <w:right w:val="single" w:sz="4" w:space="0" w:color="auto"/>
            </w:tcBorders>
            <w:shd w:val="clear" w:color="auto" w:fill="1F497D" w:themeFill="text2"/>
            <w:vAlign w:val="center"/>
          </w:tcPr>
          <w:p w14:paraId="37EAAD43" w14:textId="77777777" w:rsidR="00DE4DF6" w:rsidRDefault="00DE4DF6" w:rsidP="00DE4DF6">
            <w:pPr>
              <w:pStyle w:val="TextoPortugus"/>
              <w:spacing w:line="240" w:lineRule="auto"/>
              <w:ind w:left="-57" w:right="-57"/>
              <w:jc w:val="center"/>
              <w:rPr>
                <w:b/>
                <w:color w:val="FFFFFF"/>
              </w:rPr>
            </w:pPr>
            <w:r w:rsidRPr="00400C78">
              <w:rPr>
                <w:b/>
                <w:color w:val="FFFFFF"/>
              </w:rPr>
              <w:t>Item</w:t>
            </w:r>
          </w:p>
          <w:p w14:paraId="0DC7CAC7" w14:textId="3E144FA8" w:rsidR="00DE4DF6" w:rsidRPr="00DE4DF6" w:rsidRDefault="00DE4DF6" w:rsidP="00DE4DF6">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B407285" w14:textId="7FEE84E3" w:rsidR="00DE4DF6" w:rsidRPr="00262FA2" w:rsidRDefault="00DE4DF6" w:rsidP="00DE4DF6">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BB7D507" w14:textId="42606099" w:rsidR="00DE4DF6" w:rsidRDefault="001814EF" w:rsidP="00DE4DF6">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162AC15E" w14:textId="2FE6DDE9" w:rsidR="00DE4DF6" w:rsidRPr="00DE4DF6" w:rsidRDefault="001814EF" w:rsidP="00DE4DF6">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250B951" w14:textId="77777777" w:rsidR="00DE4DF6" w:rsidRDefault="00DE4DF6" w:rsidP="00DE4DF6">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0148F038" w14:textId="1A104549" w:rsidR="00DE4DF6" w:rsidRPr="00DE4DF6" w:rsidRDefault="00DE4DF6" w:rsidP="00DE4DF6">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4BAF541" w14:textId="0AB43586" w:rsidR="00DE4DF6" w:rsidRPr="00DE4DF6" w:rsidRDefault="00DE4DF6" w:rsidP="00DE4DF6">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 xml:space="preserve">Executante  </w:t>
            </w:r>
            <w:r w:rsidRPr="00DE4DF6">
              <w:rPr>
                <w:rFonts w:cstheme="minorHAnsi"/>
                <w:i/>
                <w:iCs/>
                <w:color w:val="FFFFFF" w:themeColor="background1"/>
                <w:sz w:val="18"/>
                <w:szCs w:val="18"/>
              </w:rPr>
              <w:t>Performed by</w:t>
            </w:r>
          </w:p>
        </w:tc>
      </w:tr>
      <w:tr w:rsidR="00371F70" w:rsidRPr="00526786" w14:paraId="1A66C076" w14:textId="77777777" w:rsidTr="00371F70">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7947022D" w14:textId="568B5AAA" w:rsidR="00371F70" w:rsidRPr="00400C78" w:rsidRDefault="00371F70" w:rsidP="00371F70">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0FC3A88" w14:textId="4C0D7E65" w:rsidR="00371F70" w:rsidRPr="008260AE" w:rsidRDefault="00371F70" w:rsidP="00371F70">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5A55D672" w14:textId="1AAFB510" w:rsidR="00371F70" w:rsidRPr="00DE4DF6" w:rsidRDefault="00371F70" w:rsidP="00371F70">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6237B91B" w14:textId="77777777" w:rsidR="00371F70" w:rsidRDefault="00371F70" w:rsidP="00371F70">
            <w:pPr>
              <w:pStyle w:val="TextoPortugus"/>
              <w:ind w:right="-57"/>
              <w:rPr>
                <w:noProof/>
              </w:rPr>
            </w:pPr>
          </w:p>
          <w:p w14:paraId="7102AC58" w14:textId="6214BE79" w:rsidR="00371F70" w:rsidRDefault="00371F70" w:rsidP="00371F70">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0436CE85" w14:textId="573CAE45" w:rsidR="00371F70" w:rsidRPr="00DE4DF6" w:rsidRDefault="00371F70" w:rsidP="00371F70">
            <w:pPr>
              <w:pStyle w:val="TextoPortugus"/>
              <w:ind w:right="-57"/>
              <w:jc w:val="center"/>
              <w:rPr>
                <w:noProof/>
              </w:rPr>
            </w:pPr>
            <w:r w:rsidRPr="00635CA8">
              <w:rPr>
                <w:noProof/>
              </w:rPr>
              <w:drawing>
                <wp:inline distT="0" distB="0" distL="0" distR="0" wp14:anchorId="0AE50D73" wp14:editId="0B117708">
                  <wp:extent cx="3162300" cy="2929913"/>
                  <wp:effectExtent l="0" t="0" r="0" b="3810"/>
                  <wp:docPr id="205654876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342B8391" w14:textId="77777777" w:rsidR="00371F70" w:rsidRDefault="00371F70" w:rsidP="00371F70">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3180A" w14:textId="1BE64D9E" w:rsidR="00371F70" w:rsidRPr="00DE4DF6" w:rsidRDefault="00371F70" w:rsidP="00371F70">
            <w:pPr>
              <w:pStyle w:val="TextoPortugus"/>
              <w:spacing w:line="240" w:lineRule="auto"/>
              <w:ind w:left="-57" w:right="-57"/>
              <w:jc w:val="center"/>
              <w:rPr>
                <w:rFonts w:cstheme="minorHAnsi"/>
                <w:b/>
                <w:bCs/>
                <w:color w:val="FFFFFF" w:themeColor="background1"/>
              </w:rPr>
            </w:pPr>
            <w:r w:rsidRPr="0080542A">
              <w:rPr>
                <w:i/>
                <w:iCs/>
                <w:spacing w:val="-2"/>
              </w:rPr>
              <w:fldChar w:fldCharType="begin">
                <w:ffData>
                  <w:name w:val="Texto1"/>
                  <w:enabled/>
                  <w:calcOnExit w:val="0"/>
                  <w:textInput/>
                </w:ffData>
              </w:fldChar>
            </w:r>
            <w:r w:rsidRPr="0080542A">
              <w:rPr>
                <w:iCs/>
                <w:spacing w:val="-2"/>
              </w:rPr>
              <w:instrText xml:space="preserve"> FORMTEXT </w:instrText>
            </w:r>
            <w:r w:rsidRPr="0080542A">
              <w:rPr>
                <w:i/>
                <w:iCs/>
                <w:spacing w:val="-2"/>
              </w:rPr>
            </w:r>
            <w:r w:rsidRPr="0080542A">
              <w:rPr>
                <w:i/>
                <w:iCs/>
                <w:spacing w:val="-2"/>
              </w:rPr>
              <w:fldChar w:fldCharType="separate"/>
            </w:r>
            <w:r w:rsidRPr="0080542A">
              <w:rPr>
                <w:iCs/>
                <w:noProof/>
                <w:spacing w:val="-2"/>
              </w:rPr>
              <w:t> </w:t>
            </w:r>
            <w:r w:rsidRPr="0080542A">
              <w:rPr>
                <w:iCs/>
                <w:noProof/>
                <w:spacing w:val="-2"/>
              </w:rPr>
              <w:t> </w:t>
            </w:r>
            <w:r w:rsidRPr="0080542A">
              <w:rPr>
                <w:iCs/>
                <w:noProof/>
                <w:spacing w:val="-2"/>
              </w:rPr>
              <w:t> </w:t>
            </w:r>
            <w:r w:rsidRPr="0080542A">
              <w:rPr>
                <w:iCs/>
                <w:noProof/>
                <w:spacing w:val="-2"/>
              </w:rPr>
              <w:t> </w:t>
            </w:r>
            <w:r w:rsidRPr="0080542A">
              <w:rPr>
                <w:iCs/>
                <w:noProof/>
                <w:spacing w:val="-2"/>
              </w:rPr>
              <w:t> </w:t>
            </w:r>
            <w:r w:rsidRPr="0080542A">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9DDA3F" w14:textId="6D3C6F00" w:rsidR="00371F70" w:rsidRPr="00DE4DF6" w:rsidRDefault="00371F70" w:rsidP="00371F70">
            <w:pPr>
              <w:pStyle w:val="TextoPortugus"/>
              <w:spacing w:line="240" w:lineRule="auto"/>
              <w:ind w:left="-57" w:right="-57"/>
              <w:jc w:val="center"/>
              <w:rPr>
                <w:rFonts w:cstheme="minorHAnsi"/>
                <w:b/>
                <w:bCs/>
                <w:color w:val="FFFFFF" w:themeColor="background1"/>
              </w:rPr>
            </w:pPr>
            <w:r w:rsidRPr="0080542A">
              <w:rPr>
                <w:i/>
                <w:iCs/>
                <w:spacing w:val="-2"/>
              </w:rPr>
              <w:fldChar w:fldCharType="begin">
                <w:ffData>
                  <w:name w:val="Texto1"/>
                  <w:enabled/>
                  <w:calcOnExit w:val="0"/>
                  <w:textInput/>
                </w:ffData>
              </w:fldChar>
            </w:r>
            <w:r w:rsidRPr="0080542A">
              <w:rPr>
                <w:iCs/>
                <w:spacing w:val="-2"/>
              </w:rPr>
              <w:instrText xml:space="preserve"> FORMTEXT </w:instrText>
            </w:r>
            <w:r w:rsidRPr="0080542A">
              <w:rPr>
                <w:i/>
                <w:iCs/>
                <w:spacing w:val="-2"/>
              </w:rPr>
            </w:r>
            <w:r w:rsidRPr="0080542A">
              <w:rPr>
                <w:i/>
                <w:iCs/>
                <w:spacing w:val="-2"/>
              </w:rPr>
              <w:fldChar w:fldCharType="separate"/>
            </w:r>
            <w:r w:rsidRPr="0080542A">
              <w:rPr>
                <w:iCs/>
                <w:noProof/>
                <w:spacing w:val="-2"/>
              </w:rPr>
              <w:t> </w:t>
            </w:r>
            <w:r w:rsidRPr="0080542A">
              <w:rPr>
                <w:iCs/>
                <w:noProof/>
                <w:spacing w:val="-2"/>
              </w:rPr>
              <w:t> </w:t>
            </w:r>
            <w:r w:rsidRPr="0080542A">
              <w:rPr>
                <w:iCs/>
                <w:noProof/>
                <w:spacing w:val="-2"/>
              </w:rPr>
              <w:t> </w:t>
            </w:r>
            <w:r w:rsidRPr="0080542A">
              <w:rPr>
                <w:iCs/>
                <w:noProof/>
                <w:spacing w:val="-2"/>
              </w:rPr>
              <w:t> </w:t>
            </w:r>
            <w:r w:rsidRPr="0080542A">
              <w:rPr>
                <w:iCs/>
                <w:noProof/>
                <w:spacing w:val="-2"/>
              </w:rPr>
              <w:t> </w:t>
            </w:r>
            <w:r w:rsidRPr="0080542A">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A9FF2" w14:textId="427B5394" w:rsidR="00371F70" w:rsidRDefault="00371F70" w:rsidP="00371F70">
            <w:pPr>
              <w:pStyle w:val="TextoPortugus"/>
              <w:spacing w:line="240" w:lineRule="auto"/>
              <w:ind w:left="-57" w:right="-57"/>
              <w:jc w:val="center"/>
              <w:rPr>
                <w:rFonts w:cstheme="minorHAnsi"/>
                <w:b/>
                <w:bCs/>
                <w:color w:val="FFFFFF" w:themeColor="background1"/>
              </w:rPr>
            </w:pPr>
            <w:r w:rsidRPr="0080542A">
              <w:rPr>
                <w:i/>
                <w:iCs/>
                <w:spacing w:val="-2"/>
              </w:rPr>
              <w:fldChar w:fldCharType="begin">
                <w:ffData>
                  <w:name w:val="Texto1"/>
                  <w:enabled/>
                  <w:calcOnExit w:val="0"/>
                  <w:textInput/>
                </w:ffData>
              </w:fldChar>
            </w:r>
            <w:r w:rsidRPr="0080542A">
              <w:rPr>
                <w:iCs/>
                <w:spacing w:val="-2"/>
              </w:rPr>
              <w:instrText xml:space="preserve"> FORMTEXT </w:instrText>
            </w:r>
            <w:r w:rsidRPr="0080542A">
              <w:rPr>
                <w:i/>
                <w:iCs/>
                <w:spacing w:val="-2"/>
              </w:rPr>
            </w:r>
            <w:r w:rsidRPr="0080542A">
              <w:rPr>
                <w:i/>
                <w:iCs/>
                <w:spacing w:val="-2"/>
              </w:rPr>
              <w:fldChar w:fldCharType="separate"/>
            </w:r>
            <w:r w:rsidRPr="0080542A">
              <w:rPr>
                <w:iCs/>
                <w:noProof/>
                <w:spacing w:val="-2"/>
              </w:rPr>
              <w:t> </w:t>
            </w:r>
            <w:r w:rsidRPr="0080542A">
              <w:rPr>
                <w:iCs/>
                <w:noProof/>
                <w:spacing w:val="-2"/>
              </w:rPr>
              <w:t> </w:t>
            </w:r>
            <w:r w:rsidRPr="0080542A">
              <w:rPr>
                <w:iCs/>
                <w:noProof/>
                <w:spacing w:val="-2"/>
              </w:rPr>
              <w:t> </w:t>
            </w:r>
            <w:r w:rsidRPr="0080542A">
              <w:rPr>
                <w:iCs/>
                <w:noProof/>
                <w:spacing w:val="-2"/>
              </w:rPr>
              <w:t> </w:t>
            </w:r>
            <w:r w:rsidRPr="0080542A">
              <w:rPr>
                <w:iCs/>
                <w:noProof/>
                <w:spacing w:val="-2"/>
              </w:rPr>
              <w:t> </w:t>
            </w:r>
            <w:r w:rsidRPr="0080542A">
              <w:rPr>
                <w:i/>
                <w:iCs/>
                <w:spacing w:val="-2"/>
              </w:rPr>
              <w:fldChar w:fldCharType="end"/>
            </w:r>
          </w:p>
        </w:tc>
      </w:tr>
    </w:tbl>
    <w:p w14:paraId="3654C655" w14:textId="77777777" w:rsidR="0042785C" w:rsidRDefault="0042785C" w:rsidP="006D1B76">
      <w:pPr>
        <w:spacing w:after="0" w:line="240" w:lineRule="auto"/>
        <w:rPr>
          <w:rStyle w:val="s1"/>
          <w:rFonts w:cs="Swiss721SWA"/>
        </w:rPr>
      </w:pPr>
    </w:p>
    <w:p w14:paraId="37CEA004" w14:textId="77777777" w:rsidR="0042785C" w:rsidRPr="0042785C" w:rsidRDefault="0042785C" w:rsidP="006D1B76">
      <w:pPr>
        <w:spacing w:after="0" w:line="240" w:lineRule="auto"/>
        <w:rPr>
          <w:rStyle w:val="s1"/>
          <w:rFonts w:asciiTheme="minorHAnsi" w:hAnsiTheme="minorHAnsi" w:cs="Swiss721SWA"/>
        </w:rPr>
      </w:pPr>
    </w:p>
    <w:p w14:paraId="452F74F2" w14:textId="77777777" w:rsidR="00877A75" w:rsidRDefault="00877A75" w:rsidP="006D1B76">
      <w:pPr>
        <w:spacing w:after="0" w:line="240" w:lineRule="auto"/>
        <w:rPr>
          <w:rStyle w:val="s1"/>
          <w:rFonts w:cs="Swiss721SWA"/>
          <w:sz w:val="10"/>
          <w:szCs w:val="10"/>
        </w:rPr>
      </w:pPr>
    </w:p>
    <w:p w14:paraId="02E4AC4A" w14:textId="77777777" w:rsidR="001814EF" w:rsidRDefault="001814EF" w:rsidP="006D1B76">
      <w:pPr>
        <w:spacing w:after="0" w:line="240" w:lineRule="auto"/>
        <w:rPr>
          <w:rStyle w:val="s1"/>
          <w:rFonts w:cs="Swiss721SWA"/>
          <w:sz w:val="10"/>
          <w:szCs w:val="10"/>
        </w:rPr>
      </w:pPr>
    </w:p>
    <w:p w14:paraId="6927D33D" w14:textId="77777777" w:rsidR="001814EF" w:rsidRDefault="001814EF" w:rsidP="006D1B76">
      <w:pPr>
        <w:spacing w:after="0" w:line="240" w:lineRule="auto"/>
        <w:rPr>
          <w:rStyle w:val="s1"/>
          <w:rFonts w:cs="Swiss721SWA"/>
          <w:sz w:val="10"/>
          <w:szCs w:val="10"/>
        </w:rPr>
      </w:pPr>
    </w:p>
    <w:p w14:paraId="1C47E5F7" w14:textId="77777777" w:rsidR="001814EF" w:rsidRDefault="001814EF" w:rsidP="006D1B76">
      <w:pPr>
        <w:spacing w:after="0" w:line="240" w:lineRule="auto"/>
        <w:rPr>
          <w:rStyle w:val="s1"/>
          <w:rFonts w:cs="Swiss721SWA"/>
          <w:sz w:val="10"/>
          <w:szCs w:val="10"/>
        </w:rPr>
      </w:pPr>
    </w:p>
    <w:p w14:paraId="01A1019E" w14:textId="77777777" w:rsidR="001814EF" w:rsidRDefault="001814EF" w:rsidP="006D1B76">
      <w:pPr>
        <w:spacing w:after="0" w:line="240" w:lineRule="auto"/>
        <w:rPr>
          <w:rStyle w:val="s1"/>
          <w:rFonts w:cs="Swiss721SWA"/>
          <w:sz w:val="10"/>
          <w:szCs w:val="10"/>
        </w:rPr>
      </w:pPr>
    </w:p>
    <w:p w14:paraId="4341BB3C" w14:textId="77777777" w:rsidR="001814EF" w:rsidRDefault="001814EF" w:rsidP="006D1B76">
      <w:pPr>
        <w:spacing w:after="0" w:line="240" w:lineRule="auto"/>
        <w:rPr>
          <w:rStyle w:val="s1"/>
          <w:rFonts w:cs="Swiss721SWA"/>
          <w:sz w:val="10"/>
          <w:szCs w:val="10"/>
        </w:rPr>
      </w:pPr>
    </w:p>
    <w:p w14:paraId="0C84E786" w14:textId="77777777" w:rsidR="001814EF" w:rsidRDefault="001814EF" w:rsidP="006D1B76">
      <w:pPr>
        <w:spacing w:after="0" w:line="240" w:lineRule="auto"/>
        <w:rPr>
          <w:rStyle w:val="s1"/>
          <w:rFonts w:cs="Swiss721SWA"/>
          <w:sz w:val="10"/>
          <w:szCs w:val="10"/>
        </w:rPr>
      </w:pPr>
    </w:p>
    <w:p w14:paraId="214A834A" w14:textId="77777777" w:rsidR="001814EF" w:rsidRDefault="001814EF" w:rsidP="006D1B76">
      <w:pPr>
        <w:spacing w:after="0" w:line="240" w:lineRule="auto"/>
        <w:rPr>
          <w:rStyle w:val="s1"/>
          <w:rFonts w:cs="Swiss721SWA"/>
          <w:sz w:val="10"/>
          <w:szCs w:val="10"/>
        </w:rPr>
      </w:pPr>
    </w:p>
    <w:p w14:paraId="60823A9B" w14:textId="77777777" w:rsidR="001814EF" w:rsidRDefault="001814EF" w:rsidP="006D1B76">
      <w:pPr>
        <w:spacing w:after="0" w:line="240" w:lineRule="auto"/>
        <w:rPr>
          <w:rStyle w:val="s1"/>
          <w:rFonts w:cs="Swiss721SWA"/>
          <w:sz w:val="10"/>
          <w:szCs w:val="10"/>
        </w:rPr>
      </w:pPr>
    </w:p>
    <w:p w14:paraId="061170A2" w14:textId="77777777" w:rsidR="001814EF" w:rsidRDefault="001814EF" w:rsidP="006D1B76">
      <w:pPr>
        <w:spacing w:after="0" w:line="240" w:lineRule="auto"/>
        <w:rPr>
          <w:rStyle w:val="s1"/>
          <w:rFonts w:cs="Swiss721SWA"/>
          <w:sz w:val="10"/>
          <w:szCs w:val="10"/>
        </w:rPr>
      </w:pPr>
    </w:p>
    <w:p w14:paraId="26503DD9" w14:textId="77777777" w:rsidR="001814EF" w:rsidRDefault="001814EF" w:rsidP="006D1B76">
      <w:pPr>
        <w:spacing w:after="0" w:line="240" w:lineRule="auto"/>
        <w:rPr>
          <w:rStyle w:val="s1"/>
          <w:rFonts w:cs="Swiss721SWA"/>
          <w:sz w:val="10"/>
          <w:szCs w:val="10"/>
        </w:rPr>
      </w:pPr>
    </w:p>
    <w:p w14:paraId="07B0906D" w14:textId="77777777" w:rsidR="001814EF" w:rsidRDefault="001814EF" w:rsidP="006D1B76">
      <w:pPr>
        <w:spacing w:after="0" w:line="240" w:lineRule="auto"/>
        <w:rPr>
          <w:rStyle w:val="s1"/>
          <w:rFonts w:cs="Swiss721SWA"/>
          <w:sz w:val="10"/>
          <w:szCs w:val="10"/>
        </w:rPr>
      </w:pPr>
    </w:p>
    <w:p w14:paraId="15819AFF" w14:textId="77777777" w:rsidR="001814EF" w:rsidRDefault="001814EF" w:rsidP="006D1B76">
      <w:pPr>
        <w:spacing w:after="0" w:line="240" w:lineRule="auto"/>
        <w:rPr>
          <w:rStyle w:val="s1"/>
          <w:rFonts w:cs="Swiss721SWA"/>
          <w:sz w:val="10"/>
          <w:szCs w:val="10"/>
        </w:rPr>
      </w:pPr>
    </w:p>
    <w:p w14:paraId="016165FD" w14:textId="77777777" w:rsidR="001814EF" w:rsidRDefault="001814EF" w:rsidP="006D1B76">
      <w:pPr>
        <w:spacing w:after="0" w:line="240" w:lineRule="auto"/>
        <w:rPr>
          <w:rStyle w:val="s1"/>
          <w:rFonts w:cs="Swiss721SWA"/>
          <w:sz w:val="10"/>
          <w:szCs w:val="10"/>
        </w:rPr>
      </w:pPr>
    </w:p>
    <w:p w14:paraId="585FF76E" w14:textId="77777777" w:rsidR="001814EF" w:rsidRDefault="001814EF" w:rsidP="006D1B76">
      <w:pPr>
        <w:spacing w:after="0" w:line="240" w:lineRule="auto"/>
        <w:rPr>
          <w:rStyle w:val="s1"/>
          <w:rFonts w:cs="Swiss721SWA"/>
          <w:sz w:val="10"/>
          <w:szCs w:val="10"/>
        </w:rPr>
      </w:pPr>
    </w:p>
    <w:p w14:paraId="55E76174" w14:textId="77777777" w:rsidR="001814EF" w:rsidRDefault="001814EF" w:rsidP="006D1B76">
      <w:pPr>
        <w:spacing w:after="0" w:line="240" w:lineRule="auto"/>
        <w:rPr>
          <w:rStyle w:val="s1"/>
          <w:rFonts w:cs="Swiss721SWA"/>
          <w:sz w:val="10"/>
          <w:szCs w:val="10"/>
        </w:rPr>
      </w:pPr>
    </w:p>
    <w:p w14:paraId="153B123D" w14:textId="77777777" w:rsidR="001814EF" w:rsidRDefault="001814EF" w:rsidP="006D1B76">
      <w:pPr>
        <w:spacing w:after="0" w:line="240" w:lineRule="auto"/>
        <w:rPr>
          <w:rStyle w:val="s1"/>
          <w:rFonts w:cs="Swiss721SWA"/>
          <w:sz w:val="10"/>
          <w:szCs w:val="10"/>
        </w:rPr>
      </w:pPr>
    </w:p>
    <w:p w14:paraId="6E2F5A14" w14:textId="77777777" w:rsidR="001272F6" w:rsidRDefault="001272F6" w:rsidP="006D1B76">
      <w:pPr>
        <w:spacing w:after="0" w:line="240" w:lineRule="auto"/>
        <w:rPr>
          <w:rStyle w:val="s1"/>
          <w:rFonts w:cs="Swiss721SWA"/>
          <w:sz w:val="10"/>
          <w:szCs w:val="10"/>
        </w:rPr>
      </w:pPr>
    </w:p>
    <w:p w14:paraId="6DF51F83" w14:textId="77777777" w:rsidR="001272F6" w:rsidRDefault="001272F6" w:rsidP="006D1B76">
      <w:pPr>
        <w:spacing w:after="0" w:line="240" w:lineRule="auto"/>
        <w:rPr>
          <w:rStyle w:val="s1"/>
          <w:rFonts w:cs="Swiss721SWA"/>
          <w:sz w:val="10"/>
          <w:szCs w:val="10"/>
        </w:rPr>
      </w:pPr>
    </w:p>
    <w:p w14:paraId="68331EA8" w14:textId="77777777" w:rsidR="001814EF" w:rsidRDefault="001814EF" w:rsidP="006D1B76">
      <w:pPr>
        <w:spacing w:after="0" w:line="240" w:lineRule="auto"/>
        <w:rPr>
          <w:rStyle w:val="s1"/>
          <w:rFonts w:cs="Swiss721SWA"/>
          <w:sz w:val="10"/>
          <w:szCs w:val="10"/>
        </w:rPr>
      </w:pPr>
    </w:p>
    <w:p w14:paraId="1041499D" w14:textId="77777777" w:rsidR="001814EF" w:rsidRDefault="001814EF" w:rsidP="006D1B76">
      <w:pPr>
        <w:spacing w:after="0" w:line="240" w:lineRule="auto"/>
        <w:rPr>
          <w:rStyle w:val="s1"/>
          <w:rFonts w:cs="Swiss721SWA"/>
          <w:sz w:val="10"/>
          <w:szCs w:val="10"/>
        </w:rPr>
      </w:pPr>
    </w:p>
    <w:p w14:paraId="44661DC3" w14:textId="77777777" w:rsidR="001814EF" w:rsidRDefault="001814EF" w:rsidP="006D1B76">
      <w:pPr>
        <w:spacing w:after="0" w:line="240" w:lineRule="auto"/>
        <w:rPr>
          <w:rStyle w:val="s1"/>
          <w:rFonts w:cs="Swiss721SWA"/>
          <w:sz w:val="10"/>
          <w:szCs w:val="10"/>
        </w:rPr>
      </w:pPr>
    </w:p>
    <w:p w14:paraId="73F32565" w14:textId="77777777" w:rsidR="001814EF" w:rsidRDefault="001814EF" w:rsidP="006D1B76">
      <w:pPr>
        <w:spacing w:after="0" w:line="240" w:lineRule="auto"/>
        <w:rPr>
          <w:rStyle w:val="s1"/>
          <w:rFonts w:cs="Swiss721SWA"/>
          <w:sz w:val="10"/>
          <w:szCs w:val="10"/>
        </w:rPr>
      </w:pPr>
    </w:p>
    <w:p w14:paraId="486D4CC8" w14:textId="77777777" w:rsidR="001814EF" w:rsidRDefault="001814EF" w:rsidP="006D1B76">
      <w:pPr>
        <w:spacing w:after="0" w:line="240" w:lineRule="auto"/>
        <w:rPr>
          <w:rStyle w:val="s1"/>
          <w:rFonts w:cs="Swiss721SWA"/>
          <w:sz w:val="10"/>
          <w:szCs w:val="10"/>
        </w:rPr>
      </w:pPr>
    </w:p>
    <w:p w14:paraId="1AD78C81" w14:textId="77777777" w:rsidR="001814EF" w:rsidRDefault="001814EF" w:rsidP="006D1B76">
      <w:pPr>
        <w:spacing w:after="0" w:line="240" w:lineRule="auto"/>
        <w:rPr>
          <w:rStyle w:val="s1"/>
          <w:rFonts w:cs="Swiss721SWA"/>
          <w:sz w:val="10"/>
          <w:szCs w:val="10"/>
        </w:rPr>
      </w:pPr>
    </w:p>
    <w:p w14:paraId="2BD0EAD3" w14:textId="77777777" w:rsidR="00877A75" w:rsidRPr="00526786" w:rsidRDefault="00877A75" w:rsidP="006D1B76">
      <w:pPr>
        <w:spacing w:after="0" w:line="240" w:lineRule="auto"/>
        <w:rPr>
          <w:rStyle w:val="s1"/>
          <w:rFonts w:asciiTheme="minorHAnsi" w:hAnsiTheme="minorHAnsi" w:cs="Swiss721SWA"/>
          <w:sz w:val="10"/>
          <w:szCs w:val="10"/>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262FA2">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sidRPr="00526786">
              <w:rPr>
                <w:rStyle w:val="s1"/>
                <w:rFonts w:asciiTheme="minorHAnsi" w:hAnsiTheme="minorHAnsi" w:cs="Swiss721SWA"/>
                <w:sz w:val="20"/>
                <w:szCs w:val="20"/>
              </w:rPr>
              <w:lastRenderedPageBreak/>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4425628" w:rsidR="00814C0A" w:rsidRDefault="00371F70" w:rsidP="00031465">
            <w:pPr>
              <w:pStyle w:val="TextoPortugus"/>
              <w:spacing w:line="240" w:lineRule="auto"/>
              <w:jc w:val="left"/>
            </w:pPr>
            <w: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14:paraId="024C3C13"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212ADE" w14:paraId="34A2BA12"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Default="00212ADE" w:rsidP="00031465">
            <w:pPr>
              <w:pStyle w:val="TextoPortugus"/>
              <w:spacing w:line="240" w:lineRule="auto"/>
              <w:jc w:val="left"/>
            </w:pPr>
          </w:p>
        </w:tc>
      </w:tr>
      <w:tr w:rsidR="00526786" w14:paraId="00746B97"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A7332E7" w14:textId="77777777" w:rsidR="00526786" w:rsidRDefault="00526786" w:rsidP="00031465">
            <w:pPr>
              <w:pStyle w:val="TextoPortugus"/>
              <w:spacing w:line="240" w:lineRule="auto"/>
              <w:jc w:val="left"/>
            </w:pPr>
          </w:p>
        </w:tc>
      </w:tr>
      <w:tr w:rsidR="00526786" w14:paraId="50DF0EF8"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7444385" w14:textId="77777777" w:rsidR="00526786" w:rsidRDefault="00526786" w:rsidP="00031465">
            <w:pPr>
              <w:pStyle w:val="TextoPortugus"/>
              <w:spacing w:line="240" w:lineRule="auto"/>
              <w:jc w:val="left"/>
            </w:pPr>
          </w:p>
        </w:tc>
      </w:tr>
      <w:tr w:rsidR="00526786" w14:paraId="0A36BAD1"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20AA6C" w14:textId="77777777" w:rsidR="00526786" w:rsidRDefault="00526786" w:rsidP="00031465">
            <w:pPr>
              <w:pStyle w:val="TextoPortugus"/>
              <w:spacing w:line="240" w:lineRule="auto"/>
              <w:jc w:val="left"/>
            </w:pPr>
          </w:p>
        </w:tc>
      </w:tr>
      <w:tr w:rsidR="00526786" w14:paraId="7428D399"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E934E1E" w14:textId="77777777" w:rsidR="00526786" w:rsidRDefault="00526786" w:rsidP="00031465">
            <w:pPr>
              <w:pStyle w:val="TextoPortugus"/>
              <w:spacing w:line="240" w:lineRule="auto"/>
              <w:jc w:val="left"/>
            </w:pPr>
          </w:p>
        </w:tc>
      </w:tr>
      <w:tr w:rsidR="00526786" w14:paraId="12350421"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45C7809" w14:textId="51322DEF" w:rsidR="00526786" w:rsidRDefault="00526786" w:rsidP="00031465">
            <w:pPr>
              <w:pStyle w:val="TextoPortugus"/>
              <w:spacing w:line="240" w:lineRule="auto"/>
              <w:jc w:val="left"/>
            </w:pPr>
          </w:p>
          <w:p w14:paraId="23F53D15" w14:textId="5CF49BED" w:rsidR="004738B0" w:rsidRDefault="004738B0" w:rsidP="00031465">
            <w:pPr>
              <w:pStyle w:val="TextoPortugus"/>
              <w:spacing w:line="240" w:lineRule="auto"/>
              <w:jc w:val="left"/>
            </w:pPr>
          </w:p>
        </w:tc>
      </w:tr>
      <w:tr w:rsidR="004738B0" w14:paraId="6238A9E8"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37A3463" w14:textId="77777777" w:rsidR="004738B0" w:rsidRDefault="004738B0" w:rsidP="00031465">
            <w:pPr>
              <w:pStyle w:val="TextoPortugus"/>
              <w:spacing w:line="240" w:lineRule="auto"/>
              <w:jc w:val="left"/>
            </w:pPr>
          </w:p>
        </w:tc>
      </w:tr>
      <w:tr w:rsidR="004738B0" w14:paraId="0A232C1F" w14:textId="77777777" w:rsidTr="00FE4EB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81509BB" w14:textId="77777777" w:rsidR="004738B0" w:rsidRDefault="004738B0" w:rsidP="00FE4EBE">
            <w:pPr>
              <w:pStyle w:val="TextoPortugus"/>
              <w:spacing w:line="240" w:lineRule="auto"/>
              <w:jc w:val="left"/>
            </w:pPr>
          </w:p>
        </w:tc>
      </w:tr>
      <w:tr w:rsidR="004738B0" w14:paraId="4241239F" w14:textId="77777777" w:rsidTr="00FE4EB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26044EF" w14:textId="77777777" w:rsidR="004738B0" w:rsidRDefault="004738B0" w:rsidP="00FE4EBE">
            <w:pPr>
              <w:pStyle w:val="TextoPortugus"/>
              <w:spacing w:line="240" w:lineRule="auto"/>
              <w:jc w:val="left"/>
            </w:pPr>
          </w:p>
        </w:tc>
      </w:tr>
      <w:tr w:rsidR="004738B0" w14:paraId="20238783" w14:textId="77777777" w:rsidTr="00FE4EB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8005757" w14:textId="77777777" w:rsidR="004738B0" w:rsidRDefault="004738B0" w:rsidP="00FE4EBE">
            <w:pPr>
              <w:pStyle w:val="TextoPortugus"/>
              <w:spacing w:line="240" w:lineRule="auto"/>
              <w:jc w:val="left"/>
            </w:pPr>
          </w:p>
        </w:tc>
      </w:tr>
      <w:tr w:rsidR="004738B0" w14:paraId="76630B26" w14:textId="77777777" w:rsidTr="00FE4EB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E127D71" w14:textId="77777777" w:rsidR="004738B0" w:rsidRDefault="004738B0" w:rsidP="00FE4EBE">
            <w:pPr>
              <w:pStyle w:val="TextoPortugus"/>
              <w:spacing w:line="240" w:lineRule="auto"/>
              <w:jc w:val="left"/>
            </w:pPr>
          </w:p>
        </w:tc>
      </w:tr>
      <w:tr w:rsidR="004738B0" w14:paraId="7E74337D" w14:textId="77777777" w:rsidTr="00FE4EB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0AFAC5C" w14:textId="77777777" w:rsidR="004738B0" w:rsidRDefault="004738B0" w:rsidP="00FE4EBE">
            <w:pPr>
              <w:pStyle w:val="TextoPortugus"/>
              <w:spacing w:line="240" w:lineRule="auto"/>
              <w:jc w:val="left"/>
            </w:pPr>
          </w:p>
        </w:tc>
      </w:tr>
      <w:tr w:rsidR="004738B0" w14:paraId="4A563DF5" w14:textId="77777777" w:rsidTr="00FE4EB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E83C18" w14:textId="77777777" w:rsidR="004738B0" w:rsidRDefault="004738B0" w:rsidP="00FE4EBE">
            <w:pPr>
              <w:pStyle w:val="TextoPortugus"/>
              <w:spacing w:line="240" w:lineRule="auto"/>
              <w:jc w:val="left"/>
            </w:pPr>
          </w:p>
        </w:tc>
      </w:tr>
      <w:tr w:rsidR="004738B0" w14:paraId="6538EF06" w14:textId="77777777" w:rsidTr="00FE4EB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993C6A7" w14:textId="77777777" w:rsidR="004738B0" w:rsidRDefault="004738B0" w:rsidP="00FE4EBE">
            <w:pPr>
              <w:pStyle w:val="TextoPortugus"/>
              <w:spacing w:line="240" w:lineRule="auto"/>
              <w:jc w:val="left"/>
            </w:pPr>
          </w:p>
        </w:tc>
      </w:tr>
      <w:tr w:rsidR="00E93506" w14:paraId="24E08AC8"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A37C34" w14:textId="77777777" w:rsidR="00E93506" w:rsidRDefault="00E93506" w:rsidP="00031465">
            <w:pPr>
              <w:pStyle w:val="TextoPortugus"/>
              <w:spacing w:line="240" w:lineRule="auto"/>
              <w:jc w:val="left"/>
            </w:pPr>
          </w:p>
        </w:tc>
      </w:tr>
      <w:tr w:rsidR="00E93506" w14:paraId="14E379DA" w14:textId="77777777" w:rsidTr="00262FA2">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3EB6B65C" w:rsidR="00E93506" w:rsidRPr="00276CB9" w:rsidRDefault="00E93506" w:rsidP="008E06F5">
            <w:pPr>
              <w:pStyle w:val="TextoPortugus"/>
              <w:spacing w:line="240" w:lineRule="auto"/>
              <w:jc w:val="left"/>
              <w:rPr>
                <w:b/>
              </w:rPr>
            </w:pPr>
            <w:r>
              <w:rPr>
                <w:b/>
              </w:rPr>
              <w:t>A</w:t>
            </w:r>
            <w:r w:rsidRPr="00276CB9">
              <w:rPr>
                <w:b/>
              </w:rPr>
              <w:t>provação</w:t>
            </w:r>
            <w:r w:rsidR="00371F70">
              <w:rPr>
                <w:b/>
              </w:rPr>
              <w:t xml:space="preserve">         </w:t>
            </w:r>
            <w:r w:rsidR="00371F70" w:rsidRPr="00327277">
              <w:rPr>
                <w:i/>
                <w:iCs/>
                <w:spacing w:val="-2"/>
              </w:rPr>
              <w:fldChar w:fldCharType="begin">
                <w:ffData>
                  <w:name w:val="Texto1"/>
                  <w:enabled/>
                  <w:calcOnExit w:val="0"/>
                  <w:textInput/>
                </w:ffData>
              </w:fldChar>
            </w:r>
            <w:r w:rsidR="00371F70" w:rsidRPr="00327277">
              <w:rPr>
                <w:iCs/>
                <w:spacing w:val="-2"/>
              </w:rPr>
              <w:instrText xml:space="preserve"> FORMTEXT </w:instrText>
            </w:r>
            <w:r w:rsidR="00371F70" w:rsidRPr="00327277">
              <w:rPr>
                <w:i/>
                <w:iCs/>
                <w:spacing w:val="-2"/>
              </w:rPr>
            </w:r>
            <w:r w:rsidR="00371F70" w:rsidRPr="00327277">
              <w:rPr>
                <w:i/>
                <w:iCs/>
                <w:spacing w:val="-2"/>
              </w:rPr>
              <w:fldChar w:fldCharType="separate"/>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
                <w:iCs/>
                <w:spacing w:val="-2"/>
              </w:rPr>
              <w:fldChar w:fldCharType="end"/>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150420C6" w:rsidR="00E93506" w:rsidRPr="00276CB9" w:rsidRDefault="00E93506" w:rsidP="008E06F5">
            <w:pPr>
              <w:pStyle w:val="TextoPortugus"/>
              <w:spacing w:line="240" w:lineRule="auto"/>
              <w:jc w:val="left"/>
              <w:rPr>
                <w:b/>
              </w:rPr>
            </w:pPr>
            <w:r w:rsidRPr="00276CB9">
              <w:rPr>
                <w:b/>
              </w:rPr>
              <w:t>Nome</w:t>
            </w:r>
            <w:r w:rsidR="00371F70">
              <w:rPr>
                <w:b/>
              </w:rPr>
              <w:t xml:space="preserve">              </w:t>
            </w:r>
            <w:r w:rsidR="00371F70" w:rsidRPr="00327277">
              <w:rPr>
                <w:i/>
                <w:iCs/>
                <w:spacing w:val="-2"/>
              </w:rPr>
              <w:fldChar w:fldCharType="begin">
                <w:ffData>
                  <w:name w:val="Texto1"/>
                  <w:enabled/>
                  <w:calcOnExit w:val="0"/>
                  <w:textInput/>
                </w:ffData>
              </w:fldChar>
            </w:r>
            <w:r w:rsidR="00371F70" w:rsidRPr="00327277">
              <w:rPr>
                <w:iCs/>
                <w:spacing w:val="-2"/>
              </w:rPr>
              <w:instrText xml:space="preserve"> FORMTEXT </w:instrText>
            </w:r>
            <w:r w:rsidR="00371F70" w:rsidRPr="00327277">
              <w:rPr>
                <w:i/>
                <w:iCs/>
                <w:spacing w:val="-2"/>
              </w:rPr>
            </w:r>
            <w:r w:rsidR="00371F70" w:rsidRPr="00327277">
              <w:rPr>
                <w:i/>
                <w:iCs/>
                <w:spacing w:val="-2"/>
              </w:rPr>
              <w:fldChar w:fldCharType="separate"/>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
                <w:iCs/>
                <w:spacing w:val="-2"/>
              </w:rPr>
              <w:fldChar w:fldCharType="end"/>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5F40AB29" w:rsidR="00E93506" w:rsidRPr="00276CB9" w:rsidRDefault="00E93506" w:rsidP="008E06F5">
            <w:pPr>
              <w:pStyle w:val="TextoPortugus"/>
              <w:spacing w:line="240" w:lineRule="auto"/>
              <w:jc w:val="left"/>
              <w:rPr>
                <w:b/>
              </w:rPr>
            </w:pPr>
            <w:r w:rsidRPr="00276CB9">
              <w:rPr>
                <w:b/>
              </w:rPr>
              <w:t>Data</w:t>
            </w:r>
            <w:r w:rsidR="00371F70">
              <w:rPr>
                <w:b/>
              </w:rPr>
              <w:t xml:space="preserve">             </w:t>
            </w:r>
            <w:r w:rsidR="00371F70" w:rsidRPr="00327277">
              <w:rPr>
                <w:i/>
                <w:iCs/>
                <w:spacing w:val="-2"/>
              </w:rPr>
              <w:fldChar w:fldCharType="begin">
                <w:ffData>
                  <w:name w:val="Texto1"/>
                  <w:enabled/>
                  <w:calcOnExit w:val="0"/>
                  <w:textInput/>
                </w:ffData>
              </w:fldChar>
            </w:r>
            <w:r w:rsidR="00371F70" w:rsidRPr="00327277">
              <w:rPr>
                <w:iCs/>
                <w:spacing w:val="-2"/>
              </w:rPr>
              <w:instrText xml:space="preserve"> FORMTEXT </w:instrText>
            </w:r>
            <w:r w:rsidR="00371F70" w:rsidRPr="00327277">
              <w:rPr>
                <w:i/>
                <w:iCs/>
                <w:spacing w:val="-2"/>
              </w:rPr>
            </w:r>
            <w:r w:rsidR="00371F70" w:rsidRPr="00327277">
              <w:rPr>
                <w:i/>
                <w:iCs/>
                <w:spacing w:val="-2"/>
              </w:rPr>
              <w:fldChar w:fldCharType="separate"/>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
                <w:iCs/>
                <w:spacing w:val="-2"/>
              </w:rPr>
              <w:fldChar w:fldCharType="end"/>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2A2D8A29" w:rsidR="00E93506" w:rsidRPr="00276CB9" w:rsidRDefault="00E93506" w:rsidP="008E06F5">
            <w:pPr>
              <w:pStyle w:val="TextoPortugus"/>
              <w:spacing w:line="240" w:lineRule="auto"/>
              <w:jc w:val="left"/>
              <w:rPr>
                <w:b/>
              </w:rPr>
            </w:pPr>
            <w:r w:rsidRPr="00276CB9">
              <w:rPr>
                <w:b/>
              </w:rPr>
              <w:t>Assinatura</w:t>
            </w:r>
            <w:r w:rsidR="00371F70">
              <w:rPr>
                <w:b/>
              </w:rPr>
              <w:t xml:space="preserve">        </w:t>
            </w:r>
            <w:r w:rsidR="00371F70" w:rsidRPr="00327277">
              <w:rPr>
                <w:i/>
                <w:iCs/>
                <w:spacing w:val="-2"/>
              </w:rPr>
              <w:fldChar w:fldCharType="begin">
                <w:ffData>
                  <w:name w:val="Texto1"/>
                  <w:enabled/>
                  <w:calcOnExit w:val="0"/>
                  <w:textInput/>
                </w:ffData>
              </w:fldChar>
            </w:r>
            <w:r w:rsidR="00371F70" w:rsidRPr="00327277">
              <w:rPr>
                <w:iCs/>
                <w:spacing w:val="-2"/>
              </w:rPr>
              <w:instrText xml:space="preserve"> FORMTEXT </w:instrText>
            </w:r>
            <w:r w:rsidR="00371F70" w:rsidRPr="00327277">
              <w:rPr>
                <w:i/>
                <w:iCs/>
                <w:spacing w:val="-2"/>
              </w:rPr>
            </w:r>
            <w:r w:rsidR="00371F70" w:rsidRPr="00327277">
              <w:rPr>
                <w:i/>
                <w:iCs/>
                <w:spacing w:val="-2"/>
              </w:rPr>
              <w:fldChar w:fldCharType="separate"/>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Cs/>
                <w:noProof/>
                <w:spacing w:val="-2"/>
              </w:rPr>
              <w:t> </w:t>
            </w:r>
            <w:r w:rsidR="00371F70" w:rsidRPr="00327277">
              <w:rPr>
                <w:i/>
                <w:iCs/>
                <w:spacing w:val="-2"/>
              </w:rPr>
              <w:fldChar w:fldCharType="end"/>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5033E14D" w:rsidR="005B48B4" w:rsidRDefault="005B48B4" w:rsidP="00E15B98">
      <w:pPr>
        <w:pStyle w:val="TextoPortugus"/>
        <w:spacing w:line="240" w:lineRule="auto"/>
        <w:ind w:right="-57"/>
        <w:rPr>
          <w:sz w:val="2"/>
          <w:szCs w:val="2"/>
        </w:rPr>
      </w:pPr>
    </w:p>
    <w:p w14:paraId="71571678" w14:textId="3505EF15" w:rsidR="00A92943" w:rsidRDefault="00A92943" w:rsidP="00E15B98">
      <w:pPr>
        <w:pStyle w:val="TextoPortugus"/>
        <w:spacing w:line="240" w:lineRule="auto"/>
        <w:ind w:right="-57"/>
        <w:rPr>
          <w:sz w:val="2"/>
          <w:szCs w:val="2"/>
        </w:rPr>
      </w:pPr>
    </w:p>
    <w:p w14:paraId="3FB1CB46" w14:textId="25F5AF97" w:rsidR="00A92943" w:rsidRDefault="00A92943" w:rsidP="00E15B98">
      <w:pPr>
        <w:pStyle w:val="TextoPortugus"/>
        <w:spacing w:line="240" w:lineRule="auto"/>
        <w:ind w:right="-57"/>
        <w:rPr>
          <w:sz w:val="2"/>
          <w:szCs w:val="2"/>
        </w:rPr>
      </w:pPr>
      <w:r>
        <w:rPr>
          <w:sz w:val="2"/>
          <w:szCs w:val="2"/>
        </w:rPr>
        <w:br w:type="page"/>
      </w:r>
    </w:p>
    <w:tbl>
      <w:tblPr>
        <w:tblW w:w="9214" w:type="dxa"/>
        <w:tblCellMar>
          <w:left w:w="10" w:type="dxa"/>
          <w:right w:w="10" w:type="dxa"/>
        </w:tblCellMar>
        <w:tblLook w:val="0000" w:firstRow="0" w:lastRow="0" w:firstColumn="0" w:lastColumn="0" w:noHBand="0" w:noVBand="0"/>
      </w:tblPr>
      <w:tblGrid>
        <w:gridCol w:w="1873"/>
        <w:gridCol w:w="5285"/>
        <w:gridCol w:w="2056"/>
      </w:tblGrid>
      <w:tr w:rsidR="00A92943" w:rsidRPr="00FB5DBB" w14:paraId="419E6060" w14:textId="77777777" w:rsidTr="00371F70">
        <w:trPr>
          <w:cantSplit/>
          <w:trHeight w:val="199"/>
        </w:trPr>
        <w:tc>
          <w:tcPr>
            <w:tcW w:w="187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7ADEA73D" w14:textId="77777777" w:rsidR="00A92943" w:rsidRPr="00FB5DBB" w:rsidRDefault="00A92943" w:rsidP="00A82F91">
            <w:pPr>
              <w:pStyle w:val="Standard"/>
              <w:spacing w:after="0" w:line="240" w:lineRule="auto"/>
              <w:jc w:val="center"/>
              <w:rPr>
                <w:rFonts w:asciiTheme="minorHAnsi" w:hAnsiTheme="minorHAnsi" w:cstheme="minorHAnsi"/>
              </w:rPr>
            </w:pPr>
            <w:r w:rsidRPr="00FB5DBB">
              <w:rPr>
                <w:rFonts w:asciiTheme="minorHAnsi" w:eastAsia="MS Mincho" w:hAnsiTheme="minorHAnsi" w:cstheme="minorHAnsi"/>
                <w:b/>
                <w:i/>
                <w:sz w:val="16"/>
                <w:szCs w:val="16"/>
                <w:lang w:eastAsia="ja-JP"/>
              </w:rPr>
              <w:lastRenderedPageBreak/>
              <w:t>DATA</w:t>
            </w:r>
            <w:r>
              <w:rPr>
                <w:rFonts w:asciiTheme="minorHAnsi" w:eastAsia="MS Mincho" w:hAnsiTheme="minorHAnsi" w:cstheme="minorHAnsi"/>
                <w:b/>
                <w:i/>
                <w:sz w:val="16"/>
                <w:szCs w:val="16"/>
                <w:lang w:eastAsia="ja-JP"/>
              </w:rPr>
              <w:t xml:space="preserve"> </w:t>
            </w:r>
            <w:r>
              <w:rPr>
                <w:rFonts w:asciiTheme="minorHAnsi" w:eastAsia="MS Mincho" w:hAnsiTheme="minorHAnsi" w:cstheme="minorHAnsi"/>
                <w:b/>
                <w:i/>
                <w:color w:val="808080"/>
                <w:sz w:val="14"/>
                <w:szCs w:val="14"/>
                <w:lang w:val="en-US" w:eastAsia="ja-JP"/>
              </w:rPr>
              <w:t>(D</w:t>
            </w:r>
            <w:r w:rsidRPr="00DA5687">
              <w:rPr>
                <w:rFonts w:asciiTheme="minorHAnsi" w:eastAsia="MS Mincho" w:hAnsiTheme="minorHAnsi" w:cstheme="minorHAnsi"/>
                <w:b/>
                <w:i/>
                <w:color w:val="808080"/>
                <w:sz w:val="14"/>
                <w:szCs w:val="14"/>
                <w:lang w:val="en-US" w:eastAsia="ja-JP"/>
              </w:rPr>
              <w:t>ATE</w:t>
            </w:r>
            <w:r>
              <w:rPr>
                <w:rFonts w:asciiTheme="minorHAnsi" w:eastAsia="MS Mincho" w:hAnsiTheme="minorHAnsi" w:cstheme="minorHAnsi"/>
                <w:b/>
                <w:i/>
                <w:color w:val="808080"/>
                <w:sz w:val="14"/>
                <w:szCs w:val="14"/>
                <w:lang w:val="en-US" w:eastAsia="ja-JP"/>
              </w:rPr>
              <w:t>)</w:t>
            </w:r>
          </w:p>
        </w:tc>
        <w:tc>
          <w:tcPr>
            <w:tcW w:w="5285"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4AC2D714" w14:textId="77777777" w:rsidR="00A92943" w:rsidRPr="00FB5DBB" w:rsidRDefault="00A92943" w:rsidP="00A82F91">
            <w:pPr>
              <w:pStyle w:val="Standard"/>
              <w:spacing w:after="0" w:line="240" w:lineRule="auto"/>
              <w:jc w:val="center"/>
              <w:rPr>
                <w:rFonts w:asciiTheme="minorHAnsi" w:hAnsiTheme="minorHAnsi" w:cstheme="minorHAnsi"/>
              </w:rPr>
            </w:pPr>
            <w:r w:rsidRPr="00FB5DBB">
              <w:rPr>
                <w:rFonts w:asciiTheme="minorHAnsi" w:eastAsia="MS Mincho" w:hAnsiTheme="minorHAnsi" w:cstheme="minorHAnsi"/>
                <w:b/>
                <w:i/>
                <w:sz w:val="16"/>
                <w:szCs w:val="16"/>
                <w:lang w:eastAsia="ja-JP"/>
              </w:rPr>
              <w:t xml:space="preserve">MOTIVO DA REVISÃO </w:t>
            </w:r>
            <w:r w:rsidRPr="00FB5DBB">
              <w:rPr>
                <w:rFonts w:asciiTheme="minorHAnsi" w:eastAsia="MS Mincho" w:hAnsiTheme="minorHAnsi" w:cstheme="minorHAnsi"/>
                <w:b/>
                <w:i/>
                <w:color w:val="808080"/>
                <w:sz w:val="16"/>
                <w:szCs w:val="16"/>
                <w:lang w:eastAsia="ja-JP"/>
              </w:rPr>
              <w:t>(REVISION REASON)</w:t>
            </w:r>
          </w:p>
        </w:tc>
        <w:tc>
          <w:tcPr>
            <w:tcW w:w="205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2FC2074A" w14:textId="77777777" w:rsidR="00A92943" w:rsidRPr="00FB5DBB" w:rsidRDefault="00A92943" w:rsidP="00A82F91">
            <w:pPr>
              <w:pStyle w:val="Standard"/>
              <w:spacing w:after="0" w:line="240" w:lineRule="auto"/>
              <w:jc w:val="center"/>
              <w:rPr>
                <w:rFonts w:asciiTheme="minorHAnsi" w:hAnsiTheme="minorHAnsi" w:cstheme="minorHAnsi"/>
              </w:rPr>
            </w:pPr>
            <w:r w:rsidRPr="00FB5DBB">
              <w:rPr>
                <w:rFonts w:asciiTheme="minorHAnsi" w:eastAsia="MS Mincho" w:hAnsiTheme="minorHAnsi" w:cstheme="minorHAnsi"/>
                <w:b/>
                <w:i/>
                <w:sz w:val="16"/>
                <w:szCs w:val="16"/>
                <w:lang w:val="en-US" w:eastAsia="ja-JP"/>
              </w:rPr>
              <w:t>NOME</w:t>
            </w:r>
            <w:r>
              <w:rPr>
                <w:rFonts w:asciiTheme="minorHAnsi" w:eastAsia="MS Mincho" w:hAnsiTheme="minorHAnsi" w:cstheme="minorHAnsi"/>
                <w:b/>
                <w:i/>
                <w:sz w:val="16"/>
                <w:szCs w:val="16"/>
                <w:lang w:val="en-US" w:eastAsia="ja-JP"/>
              </w:rPr>
              <w:t xml:space="preserve"> </w:t>
            </w:r>
            <w:r w:rsidRPr="00FB5DBB">
              <w:rPr>
                <w:rFonts w:asciiTheme="minorHAnsi" w:eastAsia="MS Mincho" w:hAnsiTheme="minorHAnsi" w:cstheme="minorHAnsi"/>
                <w:b/>
                <w:i/>
                <w:color w:val="808080"/>
                <w:sz w:val="16"/>
                <w:szCs w:val="16"/>
                <w:lang w:val="en-US" w:eastAsia="ja-JP"/>
              </w:rPr>
              <w:t>(Name)</w:t>
            </w:r>
          </w:p>
        </w:tc>
      </w:tr>
      <w:tr w:rsidR="00A92943" w:rsidRPr="00FB5DBB" w14:paraId="2ECBAE0D" w14:textId="77777777" w:rsidTr="00371F70">
        <w:trPr>
          <w:cantSplit/>
          <w:trHeight w:val="430"/>
        </w:trPr>
        <w:tc>
          <w:tcPr>
            <w:tcW w:w="187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73E40914" w14:textId="7F80B448" w:rsidR="00A92943" w:rsidRPr="00FB5DBB" w:rsidRDefault="00A92943" w:rsidP="00A82F91">
            <w:pPr>
              <w:pStyle w:val="Standard"/>
              <w:spacing w:after="0" w:line="240" w:lineRule="auto"/>
              <w:jc w:val="center"/>
              <w:rPr>
                <w:rFonts w:asciiTheme="minorHAnsi" w:hAnsiTheme="minorHAnsi" w:cstheme="minorHAnsi"/>
              </w:rPr>
            </w:pPr>
            <w:r>
              <w:rPr>
                <w:rFonts w:asciiTheme="minorHAnsi" w:hAnsiTheme="minorHAnsi" w:cstheme="minorHAnsi"/>
                <w:b/>
              </w:rPr>
              <w:t>June 15</w:t>
            </w:r>
            <w:r w:rsidRPr="00A92943">
              <w:rPr>
                <w:rFonts w:asciiTheme="minorHAnsi" w:hAnsiTheme="minorHAnsi" w:cstheme="minorHAnsi"/>
                <w:b/>
                <w:vertAlign w:val="superscript"/>
              </w:rPr>
              <w:t>th</w:t>
            </w:r>
            <w:r>
              <w:rPr>
                <w:rFonts w:asciiTheme="minorHAnsi" w:hAnsiTheme="minorHAnsi" w:cstheme="minorHAnsi"/>
                <w:b/>
              </w:rPr>
              <w:t xml:space="preserve">, </w:t>
            </w:r>
            <w:r w:rsidRPr="00FB5DBB">
              <w:rPr>
                <w:rFonts w:asciiTheme="minorHAnsi" w:hAnsiTheme="minorHAnsi" w:cstheme="minorHAnsi"/>
                <w:b/>
              </w:rPr>
              <w:t>202</w:t>
            </w:r>
            <w:r>
              <w:rPr>
                <w:rFonts w:asciiTheme="minorHAnsi" w:hAnsiTheme="minorHAnsi" w:cstheme="minorHAnsi"/>
                <w:b/>
              </w:rPr>
              <w:t>2</w:t>
            </w:r>
          </w:p>
        </w:tc>
        <w:tc>
          <w:tcPr>
            <w:tcW w:w="5285"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0E3D4C0A" w14:textId="77777777" w:rsidR="00A92943" w:rsidRPr="00FB5DBB" w:rsidRDefault="00A92943" w:rsidP="00A82F91">
            <w:pPr>
              <w:pStyle w:val="Standard"/>
              <w:tabs>
                <w:tab w:val="left" w:pos="5387"/>
              </w:tabs>
              <w:spacing w:after="0" w:line="240" w:lineRule="auto"/>
              <w:jc w:val="center"/>
              <w:rPr>
                <w:rFonts w:asciiTheme="minorHAnsi" w:eastAsia="MS Mincho" w:hAnsiTheme="minorHAnsi" w:cstheme="minorHAnsi"/>
                <w:lang w:val="en-US" w:eastAsia="ja-JP"/>
              </w:rPr>
            </w:pPr>
            <w:r w:rsidRPr="00FB5DBB">
              <w:rPr>
                <w:rFonts w:asciiTheme="minorHAnsi" w:eastAsia="MS Mincho" w:hAnsiTheme="minorHAnsi" w:cstheme="minorHAnsi"/>
                <w:lang w:val="en-US" w:eastAsia="ja-JP"/>
              </w:rPr>
              <w:t>Original</w:t>
            </w:r>
          </w:p>
        </w:tc>
        <w:tc>
          <w:tcPr>
            <w:tcW w:w="2056"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609AD434" w14:textId="77777777" w:rsidR="00A92943" w:rsidRPr="00FB5DBB" w:rsidRDefault="00A92943" w:rsidP="00A82F91">
            <w:pPr>
              <w:pStyle w:val="Standard"/>
              <w:spacing w:after="0" w:line="240" w:lineRule="auto"/>
              <w:jc w:val="center"/>
              <w:rPr>
                <w:rFonts w:asciiTheme="minorHAnsi" w:eastAsia="MS Mincho" w:hAnsiTheme="minorHAnsi" w:cstheme="minorHAnsi"/>
                <w:lang w:val="en-US" w:eastAsia="ja-JP"/>
              </w:rPr>
            </w:pPr>
            <w:r>
              <w:rPr>
                <w:rFonts w:asciiTheme="minorHAnsi" w:eastAsia="MS Mincho" w:hAnsiTheme="minorHAnsi" w:cstheme="minorHAnsi"/>
                <w:lang w:val="en-US" w:eastAsia="ja-JP"/>
              </w:rPr>
              <w:t>Jean Andrade</w:t>
            </w:r>
          </w:p>
        </w:tc>
      </w:tr>
      <w:tr w:rsidR="00A92943" w:rsidRPr="00FB5DBB" w14:paraId="18F80791"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6E0F66C" w14:textId="4156FDEB" w:rsidR="00A92943" w:rsidRPr="00FB5DBB" w:rsidRDefault="00A92943" w:rsidP="00A82F91">
            <w:pPr>
              <w:pStyle w:val="Standard"/>
              <w:spacing w:after="0" w:line="240" w:lineRule="auto"/>
              <w:jc w:val="center"/>
              <w:rPr>
                <w:rFonts w:asciiTheme="minorHAnsi" w:hAnsiTheme="minorHAnsi" w:cstheme="minorHAnsi"/>
                <w:b/>
              </w:rPr>
            </w:pPr>
            <w:r>
              <w:rPr>
                <w:rFonts w:asciiTheme="minorHAnsi" w:hAnsiTheme="minorHAnsi" w:cstheme="minorHAnsi"/>
                <w:b/>
              </w:rPr>
              <w:t>March 24</w:t>
            </w:r>
            <w:r w:rsidRPr="00A92943">
              <w:rPr>
                <w:rFonts w:asciiTheme="minorHAnsi" w:hAnsiTheme="minorHAnsi" w:cstheme="minorHAnsi"/>
                <w:b/>
                <w:vertAlign w:val="superscript"/>
              </w:rPr>
              <w:t>th</w:t>
            </w:r>
            <w:r>
              <w:rPr>
                <w:rFonts w:asciiTheme="minorHAnsi" w:hAnsiTheme="minorHAnsi" w:cstheme="minorHAnsi"/>
                <w:b/>
              </w:rPr>
              <w:t>, 2023</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5A74F0" w14:textId="4FD0DFB5" w:rsidR="00A92943" w:rsidRPr="008240BE" w:rsidRDefault="00A92943" w:rsidP="00A82F91">
            <w:pPr>
              <w:pStyle w:val="Standard"/>
              <w:tabs>
                <w:tab w:val="left" w:pos="5387"/>
              </w:tabs>
              <w:spacing w:after="0" w:line="240" w:lineRule="auto"/>
              <w:jc w:val="center"/>
              <w:rPr>
                <w:rFonts w:asciiTheme="minorHAnsi" w:eastAsia="MS Mincho" w:hAnsiTheme="minorHAnsi" w:cstheme="minorHAnsi"/>
                <w:lang w:eastAsia="ja-JP"/>
              </w:rPr>
            </w:pPr>
            <w:r>
              <w:rPr>
                <w:rFonts w:asciiTheme="minorHAnsi" w:eastAsia="MS Mincho" w:hAnsiTheme="minorHAnsi" w:cstheme="minorHAnsi"/>
                <w:lang w:eastAsia="ja-JP"/>
              </w:rPr>
              <w:t>Revisão do manual / Manual Revision</w:t>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C44DDA7" w14:textId="435ABC97" w:rsidR="00A92943" w:rsidRPr="00A92943" w:rsidRDefault="00A92943" w:rsidP="00A82F91">
            <w:pPr>
              <w:pStyle w:val="Standard"/>
              <w:spacing w:after="0" w:line="240" w:lineRule="auto"/>
              <w:jc w:val="center"/>
              <w:rPr>
                <w:rFonts w:asciiTheme="minorHAnsi" w:eastAsia="MS Mincho" w:hAnsiTheme="minorHAnsi" w:cstheme="minorHAnsi"/>
                <w:lang w:eastAsia="ja-JP"/>
              </w:rPr>
            </w:pPr>
            <w:r>
              <w:rPr>
                <w:rFonts w:asciiTheme="minorHAnsi" w:eastAsia="MS Mincho" w:hAnsiTheme="minorHAnsi" w:cstheme="minorHAnsi"/>
                <w:lang w:eastAsia="ja-JP"/>
              </w:rPr>
              <w:t>Juliana Andrade</w:t>
            </w:r>
          </w:p>
        </w:tc>
      </w:tr>
      <w:tr w:rsidR="00A92943" w:rsidRPr="00FB5DBB" w14:paraId="424465AD"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E470C7B" w14:textId="663E666A" w:rsidR="00A92943" w:rsidRPr="00FB5DBB" w:rsidRDefault="00877A75" w:rsidP="00A82F91">
            <w:pPr>
              <w:pStyle w:val="Standard"/>
              <w:spacing w:after="0" w:line="240" w:lineRule="auto"/>
              <w:jc w:val="center"/>
              <w:rPr>
                <w:rFonts w:asciiTheme="minorHAnsi" w:hAnsiTheme="minorHAnsi" w:cstheme="minorHAnsi"/>
                <w:b/>
              </w:rPr>
            </w:pPr>
            <w:r>
              <w:rPr>
                <w:rFonts w:asciiTheme="minorHAnsi" w:hAnsiTheme="minorHAnsi" w:cstheme="minorHAnsi"/>
                <w:b/>
              </w:rPr>
              <w:t>October 21</w:t>
            </w:r>
            <w:r>
              <w:rPr>
                <w:rFonts w:asciiTheme="minorHAnsi" w:hAnsiTheme="minorHAnsi" w:cstheme="minorHAnsi"/>
                <w:b/>
                <w:vertAlign w:val="superscript"/>
              </w:rPr>
              <w:t>st,</w:t>
            </w:r>
            <w:r>
              <w:rPr>
                <w:rFonts w:asciiTheme="minorHAnsi" w:hAnsiTheme="minorHAnsi" w:cstheme="minorHAnsi"/>
                <w:b/>
              </w:rPr>
              <w:t xml:space="preserve"> 2024</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6B6BD7A" w14:textId="1FC83488" w:rsidR="00A92943" w:rsidRPr="00FB5DBB" w:rsidRDefault="00877A75" w:rsidP="00A82F91">
            <w:pPr>
              <w:pStyle w:val="Standard"/>
              <w:spacing w:after="0" w:line="240" w:lineRule="auto"/>
              <w:jc w:val="center"/>
              <w:rPr>
                <w:rFonts w:asciiTheme="minorHAnsi" w:eastAsia="MS Mincho" w:hAnsiTheme="minorHAnsi" w:cstheme="minorHAnsi"/>
                <w:vertAlign w:val="subscript"/>
                <w:lang w:val="en-US" w:eastAsia="ja-JP"/>
              </w:rPr>
            </w:pPr>
            <w:r w:rsidRPr="00877A75">
              <w:rPr>
                <w:rFonts w:asciiTheme="minorHAnsi" w:eastAsia="MS Mincho" w:hAnsiTheme="minorHAnsi" w:cstheme="minorHAnsi"/>
                <w:lang w:eastAsia="ja-JP"/>
              </w:rPr>
              <w:t>Revisão da ficha de serviço / Revision of the service sheet</w:t>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B8FAF4A" w14:textId="596693E8" w:rsidR="00A92943" w:rsidRPr="00FB5DBB" w:rsidRDefault="00877A75" w:rsidP="00A82F91">
            <w:pPr>
              <w:pStyle w:val="Standard"/>
              <w:spacing w:after="0" w:line="240" w:lineRule="auto"/>
              <w:jc w:val="center"/>
              <w:rPr>
                <w:rFonts w:asciiTheme="minorHAnsi" w:eastAsia="MS Mincho" w:hAnsiTheme="minorHAnsi" w:cstheme="minorHAnsi"/>
                <w:lang w:val="en-US" w:eastAsia="ja-JP"/>
              </w:rPr>
            </w:pPr>
            <w:r>
              <w:rPr>
                <w:rFonts w:asciiTheme="minorHAnsi" w:eastAsia="MS Mincho" w:hAnsiTheme="minorHAnsi" w:cstheme="minorHAnsi"/>
                <w:lang w:val="en-US" w:eastAsia="ja-JP"/>
              </w:rPr>
              <w:t>Arthur Castro</w:t>
            </w:r>
          </w:p>
        </w:tc>
      </w:tr>
      <w:tr w:rsidR="00A92943" w:rsidRPr="00FB5DBB" w14:paraId="14F1ECC5" w14:textId="77777777" w:rsidTr="00371F70">
        <w:trPr>
          <w:cantSplit/>
          <w:trHeight w:val="430"/>
        </w:trPr>
        <w:tc>
          <w:tcPr>
            <w:tcW w:w="187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54FD75BD" w14:textId="6AA57CE1" w:rsidR="00A92943" w:rsidRPr="00FB5DBB" w:rsidRDefault="0019775D" w:rsidP="00A82F91">
            <w:pPr>
              <w:pStyle w:val="Standard"/>
              <w:spacing w:after="0" w:line="240" w:lineRule="auto"/>
              <w:jc w:val="center"/>
              <w:rPr>
                <w:rFonts w:asciiTheme="minorHAnsi" w:hAnsiTheme="minorHAnsi" w:cstheme="minorHAnsi"/>
                <w:b/>
              </w:rPr>
            </w:pPr>
            <w:r>
              <w:rPr>
                <w:rFonts w:asciiTheme="minorHAnsi" w:hAnsiTheme="minorHAnsi" w:cstheme="minorHAnsi"/>
                <w:b/>
              </w:rPr>
              <w:t>January 27</w:t>
            </w:r>
            <w:r w:rsidRPr="00A92943">
              <w:rPr>
                <w:rFonts w:asciiTheme="minorHAnsi" w:hAnsiTheme="minorHAnsi" w:cstheme="minorHAnsi"/>
                <w:b/>
                <w:vertAlign w:val="superscript"/>
              </w:rPr>
              <w:t>th</w:t>
            </w:r>
            <w:r w:rsidRPr="0024232A">
              <w:rPr>
                <w:rFonts w:asciiTheme="minorHAnsi" w:hAnsiTheme="minorHAnsi" w:cstheme="minorHAnsi"/>
                <w:b/>
              </w:rPr>
              <w:t xml:space="preserve"> </w:t>
            </w:r>
            <w:r>
              <w:rPr>
                <w:rFonts w:asciiTheme="minorHAnsi" w:hAnsiTheme="minorHAnsi" w:cstheme="minorHAnsi"/>
                <w:b/>
              </w:rPr>
              <w:t xml:space="preserve">  2025</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A9AAFF9" w14:textId="47AE4542" w:rsidR="00A92943" w:rsidRPr="00FB5DBB" w:rsidRDefault="0019775D" w:rsidP="00A82F91">
            <w:pPr>
              <w:pStyle w:val="Standard"/>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Revisão da ficha de serviço / Revision of the service sheet</w:t>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B5DB4E8" w14:textId="47A17D41" w:rsidR="00A92943" w:rsidRPr="00FB5DBB" w:rsidRDefault="0019775D" w:rsidP="00A82F91">
            <w:pPr>
              <w:pStyle w:val="Standard"/>
              <w:spacing w:after="0" w:line="240" w:lineRule="auto"/>
              <w:jc w:val="center"/>
              <w:rPr>
                <w:rFonts w:asciiTheme="minorHAnsi" w:eastAsia="MS Mincho" w:hAnsiTheme="minorHAnsi" w:cstheme="minorHAnsi"/>
                <w:lang w:val="en-US" w:eastAsia="ja-JP"/>
              </w:rPr>
            </w:pPr>
            <w:r>
              <w:rPr>
                <w:rFonts w:asciiTheme="minorHAnsi" w:eastAsia="MS Mincho" w:hAnsiTheme="minorHAnsi" w:cstheme="minorHAnsi"/>
                <w:lang w:val="en-US" w:eastAsia="ja-JP"/>
              </w:rPr>
              <w:t>Arthur Castro</w:t>
            </w:r>
          </w:p>
        </w:tc>
      </w:tr>
      <w:tr w:rsidR="00371F70" w:rsidRPr="00FB5DBB" w14:paraId="7312BED7"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014F5CB"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F263760" w14:textId="25261251"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827346B" w14:textId="065CD524"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18A9D76F"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130335F"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2F8154" w14:textId="40998086"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8147BC" w14:textId="32698698"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40C3CC45"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6BA7286"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9C8572B" w14:textId="5BE45903"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5C4FA52" w14:textId="155D37C2"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29F33A75"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803A8D"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52F1A2" w14:textId="6237BB1A"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50CDFD2" w14:textId="3430CC58"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5C347625"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31652B3"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A6F7FB5" w14:textId="0F11CDAF"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832522" w14:textId="4F1C0EA8"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1E96D90F"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3A55FC0"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5741AF" w14:textId="390C6201"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7FB6DB" w14:textId="026B0FD6"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1D86992B"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C11E4B3"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57F6F1B" w14:textId="2B189961"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D654F9" w14:textId="604B3F2F"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2DBBF0B1"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FAECFC0"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064DD62" w14:textId="69C0EFFC"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8DA9E8" w14:textId="41C3E1FE"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1221862B"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E0D7C23"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6600949" w14:textId="29C376E8"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50DC55" w14:textId="12C197AE"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0D2EC1E5"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B24D891"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F950E50" w14:textId="4AB56C63"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452F285" w14:textId="27E4AFDA"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361284D8"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5D11F0B"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A0D352" w14:textId="2D0BDE18"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ED7C0F5" w14:textId="0B3AF62C"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66236153"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F7F2676"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BF36E75" w14:textId="3B54072D"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4E1666E" w14:textId="70029D65"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7DC480E1"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659A569"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2B9B70" w14:textId="21A415A0"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BF6FFE9" w14:textId="2F5D1A5D"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5CAECB30"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6914606"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E3851FC" w14:textId="2EDE7185"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1AE097D" w14:textId="21C92034"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589B23C7"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B5D4EB"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B6051A" w14:textId="26B5BF5A"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BEE8619" w14:textId="3BE52A21"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3F779950"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B87A0F"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2F7974" w14:textId="257AB6D7"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530F1C" w14:textId="618E1984"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45647FAA"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A415A5E"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34ACDA" w14:textId="6FC51318"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7D805D4" w14:textId="2375BB84"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17C6405A"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B827AF1"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7B355C1" w14:textId="767A7A60"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5ED9DA9" w14:textId="76A77344"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4D4A4C7F"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B9F7C03"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065453A" w14:textId="53B59C0D"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1D7625" w14:textId="10FE0060"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174EAEF1"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6582EC"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F5C68F4" w14:textId="79307D34"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73354F2" w14:textId="7B612256"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09CF1536"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09A2406"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464D72A" w14:textId="544035F7"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B9F500E" w14:textId="586F37AD"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49F05339"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6D7036"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76BF47" w14:textId="3E632B28"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B94E3B4" w14:textId="3DB7BA32"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r w:rsidR="00371F70" w:rsidRPr="00FB5DBB" w14:paraId="36EFEA59" w14:textId="77777777" w:rsidTr="00371F70">
        <w:trPr>
          <w:cantSplit/>
          <w:trHeight w:val="430"/>
        </w:trPr>
        <w:tc>
          <w:tcPr>
            <w:tcW w:w="187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3B57BAA" w14:textId="77777777" w:rsidR="00371F70" w:rsidRPr="00FB5DBB" w:rsidRDefault="00371F70" w:rsidP="00371F70">
            <w:pPr>
              <w:pStyle w:val="Standard"/>
              <w:spacing w:after="0" w:line="240" w:lineRule="auto"/>
              <w:jc w:val="center"/>
              <w:rPr>
                <w:rFonts w:asciiTheme="minorHAnsi" w:hAnsiTheme="minorHAnsi" w:cstheme="minorHAnsi"/>
                <w:b/>
              </w:rPr>
            </w:pPr>
            <w:r w:rsidRPr="0024232A">
              <w:rPr>
                <w:rFonts w:asciiTheme="minorHAnsi" w:hAnsiTheme="minorHAnsi" w:cstheme="minorHAnsi"/>
                <w:b/>
              </w:rPr>
              <w:t>MM/DD/AAAA</w:t>
            </w:r>
          </w:p>
        </w:tc>
        <w:tc>
          <w:tcPr>
            <w:tcW w:w="52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55E6F4" w14:textId="7D7B82FB"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c>
          <w:tcPr>
            <w:tcW w:w="205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89C8F9" w14:textId="4C6EDB8B" w:rsidR="00371F70" w:rsidRPr="00FB5DBB" w:rsidRDefault="00371F70" w:rsidP="00371F70">
            <w:pPr>
              <w:pStyle w:val="Standard"/>
              <w:spacing w:after="0" w:line="240" w:lineRule="auto"/>
              <w:jc w:val="center"/>
              <w:rPr>
                <w:rFonts w:asciiTheme="minorHAnsi" w:eastAsia="MS Mincho" w:hAnsiTheme="minorHAnsi" w:cstheme="minorHAnsi"/>
                <w:lang w:val="en-US" w:eastAsia="ja-JP"/>
              </w:rPr>
            </w:pPr>
            <w:r w:rsidRPr="009F53A1">
              <w:rPr>
                <w:i/>
                <w:iCs/>
                <w:spacing w:val="-2"/>
              </w:rPr>
              <w:fldChar w:fldCharType="begin">
                <w:ffData>
                  <w:name w:val="Texto1"/>
                  <w:enabled/>
                  <w:calcOnExit w:val="0"/>
                  <w:textInput/>
                </w:ffData>
              </w:fldChar>
            </w:r>
            <w:r w:rsidRPr="009F53A1">
              <w:rPr>
                <w:iCs/>
                <w:spacing w:val="-2"/>
              </w:rPr>
              <w:instrText xml:space="preserve"> FORMTEXT </w:instrText>
            </w:r>
            <w:r w:rsidRPr="009F53A1">
              <w:rPr>
                <w:i/>
                <w:iCs/>
                <w:spacing w:val="-2"/>
              </w:rPr>
            </w:r>
            <w:r w:rsidRPr="009F53A1">
              <w:rPr>
                <w:i/>
                <w:iCs/>
                <w:spacing w:val="-2"/>
              </w:rPr>
              <w:fldChar w:fldCharType="separate"/>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Cs/>
                <w:noProof/>
                <w:spacing w:val="-2"/>
              </w:rPr>
              <w:t> </w:t>
            </w:r>
            <w:r w:rsidRPr="009F53A1">
              <w:rPr>
                <w:i/>
                <w:iCs/>
                <w:spacing w:val="-2"/>
              </w:rPr>
              <w:fldChar w:fldCharType="end"/>
            </w:r>
          </w:p>
        </w:tc>
      </w:tr>
    </w:tbl>
    <w:p w14:paraId="2CFE35C5" w14:textId="77777777" w:rsidR="00A92943" w:rsidRPr="00897E8F" w:rsidRDefault="00A92943" w:rsidP="00A92943">
      <w:pPr>
        <w:pStyle w:val="TextoPortugus"/>
        <w:spacing w:line="240" w:lineRule="auto"/>
        <w:rPr>
          <w:rFonts w:cstheme="minorHAnsi"/>
          <w:sz w:val="2"/>
          <w:szCs w:val="2"/>
        </w:rPr>
      </w:pPr>
    </w:p>
    <w:p w14:paraId="5D5E047A" w14:textId="77777777" w:rsidR="00A92943" w:rsidRPr="00E93506" w:rsidRDefault="00A92943" w:rsidP="00E15B98">
      <w:pPr>
        <w:pStyle w:val="TextoPortugus"/>
        <w:spacing w:line="240" w:lineRule="auto"/>
        <w:ind w:right="-57"/>
        <w:rPr>
          <w:sz w:val="2"/>
          <w:szCs w:val="2"/>
        </w:rPr>
      </w:pPr>
    </w:p>
    <w:sectPr w:rsidR="00A92943" w:rsidRPr="00E93506" w:rsidSect="006E4324">
      <w:headerReference w:type="default" r:id="rId9"/>
      <w:footerReference w:type="default" r:id="rId10"/>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D2C23" w14:textId="77777777" w:rsidR="00B1538A" w:rsidRDefault="00B1538A" w:rsidP="00850FFE">
      <w:pPr>
        <w:spacing w:after="0" w:line="240" w:lineRule="auto"/>
      </w:pPr>
      <w:r>
        <w:separator/>
      </w:r>
    </w:p>
  </w:endnote>
  <w:endnote w:type="continuationSeparator" w:id="0">
    <w:p w14:paraId="347E9961" w14:textId="77777777" w:rsidR="00B1538A" w:rsidRDefault="00B1538A"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426B40FC"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8F05D9">
            <w:rPr>
              <w:b/>
              <w:bCs/>
              <w:sz w:val="18"/>
              <w:szCs w:val="18"/>
            </w:rPr>
            <w:t>1</w:t>
          </w:r>
          <w:r w:rsidR="003F41AF">
            <w:rPr>
              <w:b/>
              <w:bCs/>
              <w:sz w:val="18"/>
              <w:szCs w:val="18"/>
            </w:rPr>
            <w:t>00</w:t>
          </w:r>
          <w:r w:rsidR="008F05D9">
            <w:rPr>
              <w:b/>
              <w:bCs/>
              <w:sz w:val="18"/>
              <w:szCs w:val="18"/>
            </w:rPr>
            <w:t>9</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3560" w14:textId="77777777" w:rsidR="00B1538A" w:rsidRDefault="00B1538A" w:rsidP="00850FFE">
      <w:pPr>
        <w:spacing w:after="0" w:line="240" w:lineRule="auto"/>
      </w:pPr>
      <w:r>
        <w:separator/>
      </w:r>
    </w:p>
  </w:footnote>
  <w:footnote w:type="continuationSeparator" w:id="0">
    <w:p w14:paraId="4000B7A6" w14:textId="77777777" w:rsidR="00B1538A" w:rsidRDefault="00B1538A"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11138C">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3458D0E1" w:rsidR="006E4161" w:rsidRPr="00F527CD" w:rsidRDefault="006E4161" w:rsidP="005144AE">
          <w:pPr>
            <w:pStyle w:val="Cabealho"/>
            <w:jc w:val="center"/>
            <w:rPr>
              <w:b/>
              <w:lang w:val="en-US"/>
            </w:rPr>
          </w:pPr>
          <w:r w:rsidRPr="00F527CD">
            <w:rPr>
              <w:b/>
              <w:lang w:val="en-US"/>
            </w:rPr>
            <w:t>0</w:t>
          </w:r>
          <w:r w:rsidR="00BA64BD">
            <w:rPr>
              <w:b/>
              <w:lang w:val="en-US"/>
            </w:rPr>
            <w:t>3</w:t>
          </w:r>
        </w:p>
      </w:tc>
    </w:tr>
    <w:tr w:rsidR="006E4161" w:rsidRPr="00682868" w14:paraId="29034149" w14:textId="77777777" w:rsidTr="0011138C">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FA8"/>
    <w:multiLevelType w:val="hybridMultilevel"/>
    <w:tmpl w:val="4978DAC2"/>
    <w:lvl w:ilvl="0" w:tplc="0416000F">
      <w:start w:val="1"/>
      <w:numFmt w:val="decimal"/>
      <w:lvlText w:val="%1."/>
      <w:lvlJc w:val="left"/>
      <w:pPr>
        <w:ind w:left="1032" w:hanging="360"/>
      </w:pPr>
    </w:lvl>
    <w:lvl w:ilvl="1" w:tplc="04160019" w:tentative="1">
      <w:start w:val="1"/>
      <w:numFmt w:val="lowerLetter"/>
      <w:lvlText w:val="%2."/>
      <w:lvlJc w:val="left"/>
      <w:pPr>
        <w:ind w:left="1752" w:hanging="360"/>
      </w:pPr>
    </w:lvl>
    <w:lvl w:ilvl="2" w:tplc="0416001B" w:tentative="1">
      <w:start w:val="1"/>
      <w:numFmt w:val="lowerRoman"/>
      <w:lvlText w:val="%3."/>
      <w:lvlJc w:val="right"/>
      <w:pPr>
        <w:ind w:left="2472" w:hanging="180"/>
      </w:pPr>
    </w:lvl>
    <w:lvl w:ilvl="3" w:tplc="0416000F" w:tentative="1">
      <w:start w:val="1"/>
      <w:numFmt w:val="decimal"/>
      <w:lvlText w:val="%4."/>
      <w:lvlJc w:val="left"/>
      <w:pPr>
        <w:ind w:left="3192" w:hanging="360"/>
      </w:pPr>
    </w:lvl>
    <w:lvl w:ilvl="4" w:tplc="04160019" w:tentative="1">
      <w:start w:val="1"/>
      <w:numFmt w:val="lowerLetter"/>
      <w:lvlText w:val="%5."/>
      <w:lvlJc w:val="left"/>
      <w:pPr>
        <w:ind w:left="3912" w:hanging="360"/>
      </w:pPr>
    </w:lvl>
    <w:lvl w:ilvl="5" w:tplc="0416001B" w:tentative="1">
      <w:start w:val="1"/>
      <w:numFmt w:val="lowerRoman"/>
      <w:lvlText w:val="%6."/>
      <w:lvlJc w:val="right"/>
      <w:pPr>
        <w:ind w:left="4632" w:hanging="180"/>
      </w:pPr>
    </w:lvl>
    <w:lvl w:ilvl="6" w:tplc="0416000F" w:tentative="1">
      <w:start w:val="1"/>
      <w:numFmt w:val="decimal"/>
      <w:lvlText w:val="%7."/>
      <w:lvlJc w:val="left"/>
      <w:pPr>
        <w:ind w:left="5352" w:hanging="360"/>
      </w:pPr>
    </w:lvl>
    <w:lvl w:ilvl="7" w:tplc="04160019" w:tentative="1">
      <w:start w:val="1"/>
      <w:numFmt w:val="lowerLetter"/>
      <w:lvlText w:val="%8."/>
      <w:lvlJc w:val="left"/>
      <w:pPr>
        <w:ind w:left="6072" w:hanging="360"/>
      </w:pPr>
    </w:lvl>
    <w:lvl w:ilvl="8" w:tplc="0416001B" w:tentative="1">
      <w:start w:val="1"/>
      <w:numFmt w:val="lowerRoman"/>
      <w:lvlText w:val="%9."/>
      <w:lvlJc w:val="right"/>
      <w:pPr>
        <w:ind w:left="6792" w:hanging="180"/>
      </w:pPr>
    </w:lvl>
  </w:abstractNum>
  <w:abstractNum w:abstractNumId="1"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2"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4"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8"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2B2E4CDB"/>
    <w:multiLevelType w:val="hybridMultilevel"/>
    <w:tmpl w:val="8040B51A"/>
    <w:lvl w:ilvl="0" w:tplc="53D0B5B2">
      <w:start w:val="1"/>
      <w:numFmt w:val="lowerLetter"/>
      <w:lvlText w:val="%1."/>
      <w:lvlJc w:val="left"/>
      <w:pPr>
        <w:ind w:left="663" w:hanging="360"/>
      </w:pPr>
      <w:rPr>
        <w:rFonts w:hint="default"/>
        <w:b/>
        <w:bCs/>
        <w:i w:val="0"/>
        <w:iCs w:val="0"/>
        <w:color w:val="auto"/>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2"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5"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6" w15:restartNumberingAfterBreak="0">
    <w:nsid w:val="452018F8"/>
    <w:multiLevelType w:val="hybridMultilevel"/>
    <w:tmpl w:val="2F2032BC"/>
    <w:lvl w:ilvl="0" w:tplc="04160017">
      <w:start w:val="1"/>
      <w:numFmt w:val="lowerLetter"/>
      <w:lvlText w:val="%1)"/>
      <w:lvlJc w:val="left"/>
      <w:pPr>
        <w:ind w:left="1383" w:hanging="360"/>
      </w:pPr>
    </w:lvl>
    <w:lvl w:ilvl="1" w:tplc="04160019" w:tentative="1">
      <w:start w:val="1"/>
      <w:numFmt w:val="lowerLetter"/>
      <w:lvlText w:val="%2."/>
      <w:lvlJc w:val="left"/>
      <w:pPr>
        <w:ind w:left="2103" w:hanging="360"/>
      </w:pPr>
    </w:lvl>
    <w:lvl w:ilvl="2" w:tplc="0416001B" w:tentative="1">
      <w:start w:val="1"/>
      <w:numFmt w:val="lowerRoman"/>
      <w:lvlText w:val="%3."/>
      <w:lvlJc w:val="right"/>
      <w:pPr>
        <w:ind w:left="2823" w:hanging="180"/>
      </w:pPr>
    </w:lvl>
    <w:lvl w:ilvl="3" w:tplc="0416000F" w:tentative="1">
      <w:start w:val="1"/>
      <w:numFmt w:val="decimal"/>
      <w:lvlText w:val="%4."/>
      <w:lvlJc w:val="left"/>
      <w:pPr>
        <w:ind w:left="3543" w:hanging="360"/>
      </w:pPr>
    </w:lvl>
    <w:lvl w:ilvl="4" w:tplc="04160019" w:tentative="1">
      <w:start w:val="1"/>
      <w:numFmt w:val="lowerLetter"/>
      <w:lvlText w:val="%5."/>
      <w:lvlJc w:val="left"/>
      <w:pPr>
        <w:ind w:left="4263" w:hanging="360"/>
      </w:pPr>
    </w:lvl>
    <w:lvl w:ilvl="5" w:tplc="0416001B" w:tentative="1">
      <w:start w:val="1"/>
      <w:numFmt w:val="lowerRoman"/>
      <w:lvlText w:val="%6."/>
      <w:lvlJc w:val="right"/>
      <w:pPr>
        <w:ind w:left="4983" w:hanging="180"/>
      </w:pPr>
    </w:lvl>
    <w:lvl w:ilvl="6" w:tplc="0416000F" w:tentative="1">
      <w:start w:val="1"/>
      <w:numFmt w:val="decimal"/>
      <w:lvlText w:val="%7."/>
      <w:lvlJc w:val="left"/>
      <w:pPr>
        <w:ind w:left="5703" w:hanging="360"/>
      </w:pPr>
    </w:lvl>
    <w:lvl w:ilvl="7" w:tplc="04160019" w:tentative="1">
      <w:start w:val="1"/>
      <w:numFmt w:val="lowerLetter"/>
      <w:lvlText w:val="%8."/>
      <w:lvlJc w:val="left"/>
      <w:pPr>
        <w:ind w:left="6423" w:hanging="360"/>
      </w:pPr>
    </w:lvl>
    <w:lvl w:ilvl="8" w:tplc="0416001B" w:tentative="1">
      <w:start w:val="1"/>
      <w:numFmt w:val="lowerRoman"/>
      <w:lvlText w:val="%9."/>
      <w:lvlJc w:val="right"/>
      <w:pPr>
        <w:ind w:left="7143" w:hanging="180"/>
      </w:pPr>
    </w:lvl>
  </w:abstractNum>
  <w:abstractNum w:abstractNumId="17"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162895"/>
    <w:multiLevelType w:val="hybridMultilevel"/>
    <w:tmpl w:val="3EBAE634"/>
    <w:lvl w:ilvl="0" w:tplc="9B6050A4">
      <w:start w:val="1"/>
      <w:numFmt w:val="decimal"/>
      <w:lvlText w:val="%1."/>
      <w:lvlJc w:val="left"/>
      <w:pPr>
        <w:ind w:left="663" w:hanging="360"/>
      </w:pPr>
      <w:rPr>
        <w:rFonts w:hint="default"/>
        <w:b/>
        <w:bCs/>
        <w:i w:val="0"/>
        <w:iCs w:val="0"/>
        <w:color w:val="auto"/>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4F27621E"/>
    <w:multiLevelType w:val="hybridMultilevel"/>
    <w:tmpl w:val="82B25E26"/>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5"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6"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397D76"/>
    <w:multiLevelType w:val="hybridMultilevel"/>
    <w:tmpl w:val="C854BF6E"/>
    <w:lvl w:ilvl="0" w:tplc="9A449134">
      <w:start w:val="1"/>
      <w:numFmt w:val="lowerLetter"/>
      <w:lvlText w:val="%1."/>
      <w:lvlJc w:val="left"/>
      <w:pPr>
        <w:ind w:left="1033" w:hanging="360"/>
      </w:pPr>
      <w:rPr>
        <w:b/>
        <w:bCs/>
        <w:i w:val="0"/>
        <w:iCs w:val="0"/>
        <w:color w:val="auto"/>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29"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1732847738">
    <w:abstractNumId w:val="20"/>
  </w:num>
  <w:num w:numId="2" w16cid:durableId="990521099">
    <w:abstractNumId w:val="9"/>
  </w:num>
  <w:num w:numId="3" w16cid:durableId="1439718645">
    <w:abstractNumId w:val="9"/>
    <w:lvlOverride w:ilvl="0">
      <w:startOverride w:val="1"/>
    </w:lvlOverride>
  </w:num>
  <w:num w:numId="4" w16cid:durableId="2045597731">
    <w:abstractNumId w:val="9"/>
  </w:num>
  <w:num w:numId="5" w16cid:durableId="1913084438">
    <w:abstractNumId w:val="9"/>
    <w:lvlOverride w:ilvl="0">
      <w:startOverride w:val="1"/>
    </w:lvlOverride>
  </w:num>
  <w:num w:numId="6" w16cid:durableId="936642954">
    <w:abstractNumId w:val="9"/>
  </w:num>
  <w:num w:numId="7" w16cid:durableId="1569876831">
    <w:abstractNumId w:val="9"/>
    <w:lvlOverride w:ilvl="0">
      <w:startOverride w:val="1"/>
    </w:lvlOverride>
  </w:num>
  <w:num w:numId="8" w16cid:durableId="1035616509">
    <w:abstractNumId w:val="9"/>
  </w:num>
  <w:num w:numId="9" w16cid:durableId="1966543026">
    <w:abstractNumId w:val="5"/>
  </w:num>
  <w:num w:numId="10" w16cid:durableId="754285841">
    <w:abstractNumId w:val="23"/>
  </w:num>
  <w:num w:numId="11" w16cid:durableId="1220551563">
    <w:abstractNumId w:val="4"/>
  </w:num>
  <w:num w:numId="12" w16cid:durableId="1519464504">
    <w:abstractNumId w:val="8"/>
  </w:num>
  <w:num w:numId="13" w16cid:durableId="1482112445">
    <w:abstractNumId w:val="6"/>
  </w:num>
  <w:num w:numId="14" w16cid:durableId="575626522">
    <w:abstractNumId w:val="26"/>
  </w:num>
  <w:num w:numId="15" w16cid:durableId="152458074">
    <w:abstractNumId w:val="2"/>
  </w:num>
  <w:num w:numId="16" w16cid:durableId="305548084">
    <w:abstractNumId w:val="18"/>
  </w:num>
  <w:num w:numId="17" w16cid:durableId="1958945473">
    <w:abstractNumId w:val="13"/>
  </w:num>
  <w:num w:numId="18" w16cid:durableId="1473256687">
    <w:abstractNumId w:val="17"/>
  </w:num>
  <w:num w:numId="19" w16cid:durableId="210191925">
    <w:abstractNumId w:val="27"/>
  </w:num>
  <w:num w:numId="20" w16cid:durableId="1797405006">
    <w:abstractNumId w:val="7"/>
  </w:num>
  <w:num w:numId="21" w16cid:durableId="2115206291">
    <w:abstractNumId w:val="14"/>
  </w:num>
  <w:num w:numId="22" w16cid:durableId="1010639851">
    <w:abstractNumId w:val="25"/>
  </w:num>
  <w:num w:numId="23" w16cid:durableId="354617610">
    <w:abstractNumId w:val="15"/>
  </w:num>
  <w:num w:numId="24" w16cid:durableId="684478340">
    <w:abstractNumId w:val="21"/>
  </w:num>
  <w:num w:numId="25" w16cid:durableId="978612748">
    <w:abstractNumId w:val="3"/>
  </w:num>
  <w:num w:numId="26" w16cid:durableId="1905796636">
    <w:abstractNumId w:val="29"/>
  </w:num>
  <w:num w:numId="27" w16cid:durableId="766081639">
    <w:abstractNumId w:val="10"/>
  </w:num>
  <w:num w:numId="28" w16cid:durableId="2002272004">
    <w:abstractNumId w:val="24"/>
  </w:num>
  <w:num w:numId="29" w16cid:durableId="1138572621">
    <w:abstractNumId w:val="12"/>
  </w:num>
  <w:num w:numId="30" w16cid:durableId="84302144">
    <w:abstractNumId w:val="22"/>
  </w:num>
  <w:num w:numId="31" w16cid:durableId="61173042">
    <w:abstractNumId w:val="19"/>
  </w:num>
  <w:num w:numId="32" w16cid:durableId="42599470">
    <w:abstractNumId w:val="1"/>
  </w:num>
  <w:num w:numId="33" w16cid:durableId="515073890">
    <w:abstractNumId w:val="28"/>
  </w:num>
  <w:num w:numId="34" w16cid:durableId="530918699">
    <w:abstractNumId w:val="0"/>
  </w:num>
  <w:num w:numId="35" w16cid:durableId="590239814">
    <w:abstractNumId w:val="16"/>
  </w:num>
  <w:num w:numId="36" w16cid:durableId="3078294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Tgt5EkNYbtt818UETUPGSVeDdEv00p9gy9BdP7kZEr7Ld1CC+zsQMaAeCjeSFEv7HcEHe6u2/hFCOSOcdL3Qw==" w:salt="wB2Y9Z/XoGxlKFfjBdAno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1591"/>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669C3"/>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1138C"/>
    <w:rsid w:val="00115AD5"/>
    <w:rsid w:val="001257B5"/>
    <w:rsid w:val="001264FD"/>
    <w:rsid w:val="001272F6"/>
    <w:rsid w:val="00127535"/>
    <w:rsid w:val="00134C34"/>
    <w:rsid w:val="00136AB9"/>
    <w:rsid w:val="001371B4"/>
    <w:rsid w:val="00137F43"/>
    <w:rsid w:val="00140A92"/>
    <w:rsid w:val="00142C6D"/>
    <w:rsid w:val="001443C9"/>
    <w:rsid w:val="00146541"/>
    <w:rsid w:val="00147F11"/>
    <w:rsid w:val="00150BBE"/>
    <w:rsid w:val="0015379A"/>
    <w:rsid w:val="00162E6B"/>
    <w:rsid w:val="00172EEB"/>
    <w:rsid w:val="00175076"/>
    <w:rsid w:val="001814EF"/>
    <w:rsid w:val="00190B50"/>
    <w:rsid w:val="00194230"/>
    <w:rsid w:val="00194F18"/>
    <w:rsid w:val="00196A5D"/>
    <w:rsid w:val="0019775D"/>
    <w:rsid w:val="001A70CC"/>
    <w:rsid w:val="001B02F3"/>
    <w:rsid w:val="001B0D53"/>
    <w:rsid w:val="001B1661"/>
    <w:rsid w:val="001B308C"/>
    <w:rsid w:val="001B424E"/>
    <w:rsid w:val="001C0569"/>
    <w:rsid w:val="001C2C26"/>
    <w:rsid w:val="001C5406"/>
    <w:rsid w:val="001C671E"/>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51519"/>
    <w:rsid w:val="002555E2"/>
    <w:rsid w:val="00256EE2"/>
    <w:rsid w:val="002604AF"/>
    <w:rsid w:val="00262DD7"/>
    <w:rsid w:val="00262FA2"/>
    <w:rsid w:val="00264DE2"/>
    <w:rsid w:val="00276CB9"/>
    <w:rsid w:val="00277F51"/>
    <w:rsid w:val="002828B0"/>
    <w:rsid w:val="00287198"/>
    <w:rsid w:val="00287882"/>
    <w:rsid w:val="0029156F"/>
    <w:rsid w:val="002969E4"/>
    <w:rsid w:val="002A03DC"/>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22C37"/>
    <w:rsid w:val="00323115"/>
    <w:rsid w:val="00325BCA"/>
    <w:rsid w:val="00332578"/>
    <w:rsid w:val="003342EF"/>
    <w:rsid w:val="00337048"/>
    <w:rsid w:val="0034270E"/>
    <w:rsid w:val="00346981"/>
    <w:rsid w:val="00347597"/>
    <w:rsid w:val="0035291E"/>
    <w:rsid w:val="00357EDE"/>
    <w:rsid w:val="00360820"/>
    <w:rsid w:val="00363775"/>
    <w:rsid w:val="00364A48"/>
    <w:rsid w:val="00367961"/>
    <w:rsid w:val="003707FB"/>
    <w:rsid w:val="00371F70"/>
    <w:rsid w:val="00372499"/>
    <w:rsid w:val="003779AD"/>
    <w:rsid w:val="003925AD"/>
    <w:rsid w:val="003931A2"/>
    <w:rsid w:val="00394021"/>
    <w:rsid w:val="003A09E0"/>
    <w:rsid w:val="003A36E1"/>
    <w:rsid w:val="003B068D"/>
    <w:rsid w:val="003B35E0"/>
    <w:rsid w:val="003B4A08"/>
    <w:rsid w:val="003B7830"/>
    <w:rsid w:val="003C0537"/>
    <w:rsid w:val="003C18DF"/>
    <w:rsid w:val="003C3C47"/>
    <w:rsid w:val="003C5A1D"/>
    <w:rsid w:val="003C6755"/>
    <w:rsid w:val="003C7658"/>
    <w:rsid w:val="003E0199"/>
    <w:rsid w:val="003E19D9"/>
    <w:rsid w:val="003E325B"/>
    <w:rsid w:val="003E743B"/>
    <w:rsid w:val="003E7C1A"/>
    <w:rsid w:val="003F41AF"/>
    <w:rsid w:val="00400C78"/>
    <w:rsid w:val="004044B8"/>
    <w:rsid w:val="00406C4E"/>
    <w:rsid w:val="00407DA8"/>
    <w:rsid w:val="00411A0E"/>
    <w:rsid w:val="00415109"/>
    <w:rsid w:val="00417C97"/>
    <w:rsid w:val="0042015B"/>
    <w:rsid w:val="0042072A"/>
    <w:rsid w:val="00422FC6"/>
    <w:rsid w:val="0042322C"/>
    <w:rsid w:val="0042785C"/>
    <w:rsid w:val="0043422D"/>
    <w:rsid w:val="00434503"/>
    <w:rsid w:val="004350AA"/>
    <w:rsid w:val="00435506"/>
    <w:rsid w:val="00442B2E"/>
    <w:rsid w:val="004430E2"/>
    <w:rsid w:val="00443C25"/>
    <w:rsid w:val="004470FF"/>
    <w:rsid w:val="00466C3F"/>
    <w:rsid w:val="004738B0"/>
    <w:rsid w:val="00473F39"/>
    <w:rsid w:val="00481CC6"/>
    <w:rsid w:val="00486E36"/>
    <w:rsid w:val="00487856"/>
    <w:rsid w:val="0049007B"/>
    <w:rsid w:val="004927DE"/>
    <w:rsid w:val="004942B6"/>
    <w:rsid w:val="004967A4"/>
    <w:rsid w:val="004A09B4"/>
    <w:rsid w:val="004A3722"/>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26786"/>
    <w:rsid w:val="00531A64"/>
    <w:rsid w:val="0054750E"/>
    <w:rsid w:val="0055097C"/>
    <w:rsid w:val="00551EB7"/>
    <w:rsid w:val="00552B76"/>
    <w:rsid w:val="00561078"/>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5CA8"/>
    <w:rsid w:val="00636B47"/>
    <w:rsid w:val="0064569F"/>
    <w:rsid w:val="0064692F"/>
    <w:rsid w:val="00654C78"/>
    <w:rsid w:val="00667CE0"/>
    <w:rsid w:val="00674099"/>
    <w:rsid w:val="00675FC3"/>
    <w:rsid w:val="00676241"/>
    <w:rsid w:val="006808F8"/>
    <w:rsid w:val="00683DC1"/>
    <w:rsid w:val="00685A30"/>
    <w:rsid w:val="006955C1"/>
    <w:rsid w:val="006956CE"/>
    <w:rsid w:val="006A4256"/>
    <w:rsid w:val="006B2953"/>
    <w:rsid w:val="006C24AD"/>
    <w:rsid w:val="006C34F4"/>
    <w:rsid w:val="006C4287"/>
    <w:rsid w:val="006C4635"/>
    <w:rsid w:val="006C46E6"/>
    <w:rsid w:val="006D013E"/>
    <w:rsid w:val="006D1B76"/>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4964"/>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41C5"/>
    <w:rsid w:val="007C4AC0"/>
    <w:rsid w:val="007C750F"/>
    <w:rsid w:val="007D2803"/>
    <w:rsid w:val="007D5B93"/>
    <w:rsid w:val="007E3B78"/>
    <w:rsid w:val="007E52E2"/>
    <w:rsid w:val="007F333D"/>
    <w:rsid w:val="007F5184"/>
    <w:rsid w:val="007F6E69"/>
    <w:rsid w:val="0080052C"/>
    <w:rsid w:val="00802E8E"/>
    <w:rsid w:val="0080339D"/>
    <w:rsid w:val="008062C7"/>
    <w:rsid w:val="00807570"/>
    <w:rsid w:val="008076AB"/>
    <w:rsid w:val="00807E41"/>
    <w:rsid w:val="00811E07"/>
    <w:rsid w:val="00812960"/>
    <w:rsid w:val="008137D7"/>
    <w:rsid w:val="00814A8E"/>
    <w:rsid w:val="00814C0A"/>
    <w:rsid w:val="0082409E"/>
    <w:rsid w:val="00824DEA"/>
    <w:rsid w:val="008251F8"/>
    <w:rsid w:val="008260AE"/>
    <w:rsid w:val="00827D0C"/>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75706"/>
    <w:rsid w:val="00877A75"/>
    <w:rsid w:val="00880EBF"/>
    <w:rsid w:val="008812A5"/>
    <w:rsid w:val="00884954"/>
    <w:rsid w:val="008874AE"/>
    <w:rsid w:val="00893357"/>
    <w:rsid w:val="008A0335"/>
    <w:rsid w:val="008A68AC"/>
    <w:rsid w:val="008A7F87"/>
    <w:rsid w:val="008B7729"/>
    <w:rsid w:val="008C0084"/>
    <w:rsid w:val="008C5C2E"/>
    <w:rsid w:val="008E06F5"/>
    <w:rsid w:val="008E2D39"/>
    <w:rsid w:val="008E45F8"/>
    <w:rsid w:val="008E4664"/>
    <w:rsid w:val="008E74B9"/>
    <w:rsid w:val="008F05D9"/>
    <w:rsid w:val="008F1F44"/>
    <w:rsid w:val="008F4C51"/>
    <w:rsid w:val="008F6FCA"/>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C3B21"/>
    <w:rsid w:val="009D023B"/>
    <w:rsid w:val="009D12CF"/>
    <w:rsid w:val="009D5022"/>
    <w:rsid w:val="009D67EC"/>
    <w:rsid w:val="009F406B"/>
    <w:rsid w:val="009F5D20"/>
    <w:rsid w:val="00A00A09"/>
    <w:rsid w:val="00A118B8"/>
    <w:rsid w:val="00A22B0A"/>
    <w:rsid w:val="00A241A7"/>
    <w:rsid w:val="00A26EAE"/>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3"/>
    <w:rsid w:val="00A9294F"/>
    <w:rsid w:val="00A92AAC"/>
    <w:rsid w:val="00A962E0"/>
    <w:rsid w:val="00A96981"/>
    <w:rsid w:val="00AA344E"/>
    <w:rsid w:val="00AB0291"/>
    <w:rsid w:val="00AB04A5"/>
    <w:rsid w:val="00AB17FC"/>
    <w:rsid w:val="00AB6B88"/>
    <w:rsid w:val="00AC0298"/>
    <w:rsid w:val="00AC1AB0"/>
    <w:rsid w:val="00AC327F"/>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538A"/>
    <w:rsid w:val="00B1660A"/>
    <w:rsid w:val="00B217B4"/>
    <w:rsid w:val="00B22110"/>
    <w:rsid w:val="00B345F3"/>
    <w:rsid w:val="00B350EC"/>
    <w:rsid w:val="00B37410"/>
    <w:rsid w:val="00B37F5C"/>
    <w:rsid w:val="00B433CC"/>
    <w:rsid w:val="00B61C24"/>
    <w:rsid w:val="00B627B2"/>
    <w:rsid w:val="00B71D11"/>
    <w:rsid w:val="00B72313"/>
    <w:rsid w:val="00B730DF"/>
    <w:rsid w:val="00B76BA6"/>
    <w:rsid w:val="00B80DAF"/>
    <w:rsid w:val="00B91C12"/>
    <w:rsid w:val="00B93D39"/>
    <w:rsid w:val="00B941D4"/>
    <w:rsid w:val="00B95451"/>
    <w:rsid w:val="00BA165C"/>
    <w:rsid w:val="00BA1BAD"/>
    <w:rsid w:val="00BA474A"/>
    <w:rsid w:val="00BA64BD"/>
    <w:rsid w:val="00BA6D84"/>
    <w:rsid w:val="00BA7DCB"/>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14568"/>
    <w:rsid w:val="00C27E4F"/>
    <w:rsid w:val="00C3036E"/>
    <w:rsid w:val="00C324E9"/>
    <w:rsid w:val="00C33E2E"/>
    <w:rsid w:val="00C36577"/>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0EB6"/>
    <w:rsid w:val="00C91001"/>
    <w:rsid w:val="00C91669"/>
    <w:rsid w:val="00CA5091"/>
    <w:rsid w:val="00CB0FC0"/>
    <w:rsid w:val="00CB5620"/>
    <w:rsid w:val="00CC0947"/>
    <w:rsid w:val="00CC0958"/>
    <w:rsid w:val="00CC0E44"/>
    <w:rsid w:val="00CC1858"/>
    <w:rsid w:val="00CC7811"/>
    <w:rsid w:val="00CD071F"/>
    <w:rsid w:val="00CD0FE5"/>
    <w:rsid w:val="00CD5E9E"/>
    <w:rsid w:val="00CE44A8"/>
    <w:rsid w:val="00CE44C4"/>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572AC"/>
    <w:rsid w:val="00D606CF"/>
    <w:rsid w:val="00D648BA"/>
    <w:rsid w:val="00D7001C"/>
    <w:rsid w:val="00D76C86"/>
    <w:rsid w:val="00D8188F"/>
    <w:rsid w:val="00D86451"/>
    <w:rsid w:val="00D868A7"/>
    <w:rsid w:val="00D86E56"/>
    <w:rsid w:val="00D9139E"/>
    <w:rsid w:val="00D92093"/>
    <w:rsid w:val="00D941DA"/>
    <w:rsid w:val="00D9690E"/>
    <w:rsid w:val="00D9786C"/>
    <w:rsid w:val="00DA7589"/>
    <w:rsid w:val="00DB04E8"/>
    <w:rsid w:val="00DB34CC"/>
    <w:rsid w:val="00DB41E7"/>
    <w:rsid w:val="00DB5863"/>
    <w:rsid w:val="00DB63D2"/>
    <w:rsid w:val="00DC2A58"/>
    <w:rsid w:val="00DC4C14"/>
    <w:rsid w:val="00DC7737"/>
    <w:rsid w:val="00DD04B8"/>
    <w:rsid w:val="00DD0883"/>
    <w:rsid w:val="00DD1780"/>
    <w:rsid w:val="00DD7160"/>
    <w:rsid w:val="00DE02AB"/>
    <w:rsid w:val="00DE1A76"/>
    <w:rsid w:val="00DE466E"/>
    <w:rsid w:val="00DE4B13"/>
    <w:rsid w:val="00DE4DF6"/>
    <w:rsid w:val="00DE5FB9"/>
    <w:rsid w:val="00DF4011"/>
    <w:rsid w:val="00DF6532"/>
    <w:rsid w:val="00DF66E1"/>
    <w:rsid w:val="00DF6E49"/>
    <w:rsid w:val="00E05664"/>
    <w:rsid w:val="00E07BB2"/>
    <w:rsid w:val="00E150B0"/>
    <w:rsid w:val="00E15B98"/>
    <w:rsid w:val="00E16227"/>
    <w:rsid w:val="00E16656"/>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17E2"/>
    <w:rsid w:val="00EB3EAE"/>
    <w:rsid w:val="00EC3DA0"/>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42197"/>
    <w:rsid w:val="00F5256F"/>
    <w:rsid w:val="00F527CD"/>
    <w:rsid w:val="00F52D3C"/>
    <w:rsid w:val="00F57110"/>
    <w:rsid w:val="00F57AAB"/>
    <w:rsid w:val="00F57E0F"/>
    <w:rsid w:val="00F6112A"/>
    <w:rsid w:val="00F64C9C"/>
    <w:rsid w:val="00F657AF"/>
    <w:rsid w:val="00F65BCF"/>
    <w:rsid w:val="00F66481"/>
    <w:rsid w:val="00F86139"/>
    <w:rsid w:val="00F919B8"/>
    <w:rsid w:val="00F91FA5"/>
    <w:rsid w:val="00F947AB"/>
    <w:rsid w:val="00F956A5"/>
    <w:rsid w:val="00FA00AC"/>
    <w:rsid w:val="00FA68EA"/>
    <w:rsid w:val="00FA7321"/>
    <w:rsid w:val="00FB4E27"/>
    <w:rsid w:val="00FB684F"/>
    <w:rsid w:val="00FC3097"/>
    <w:rsid w:val="00FC56BB"/>
    <w:rsid w:val="00FC666C"/>
    <w:rsid w:val="00FC6EFF"/>
    <w:rsid w:val="00FD0AAB"/>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customStyle="1" w:styleId="Standard">
    <w:name w:val="Standard"/>
    <w:rsid w:val="00A92943"/>
    <w:pPr>
      <w:suppressAutoHyphens/>
      <w:autoSpaceDN w:val="0"/>
      <w:textAlignment w:val="baseline"/>
    </w:pPr>
    <w:rPr>
      <w:rFonts w:ascii="Calibri" w:eastAsia="Calibri" w:hAnsi="Calibri" w:cs="Tahoma"/>
    </w:rPr>
  </w:style>
  <w:style w:type="paragraph" w:styleId="Legenda">
    <w:name w:val="caption"/>
    <w:basedOn w:val="Normal"/>
    <w:next w:val="Normal"/>
    <w:uiPriority w:val="35"/>
    <w:semiHidden/>
    <w:unhideWhenUsed/>
    <w:qFormat/>
    <w:rsid w:val="00635CA8"/>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48717735">
      <w:bodyDiv w:val="1"/>
      <w:marLeft w:val="0"/>
      <w:marRight w:val="0"/>
      <w:marTop w:val="0"/>
      <w:marBottom w:val="0"/>
      <w:divBdr>
        <w:top w:val="none" w:sz="0" w:space="0" w:color="auto"/>
        <w:left w:val="none" w:sz="0" w:space="0" w:color="auto"/>
        <w:bottom w:val="none" w:sz="0" w:space="0" w:color="auto"/>
        <w:right w:val="none" w:sz="0" w:space="0" w:color="auto"/>
      </w:divBdr>
      <w:divsChild>
        <w:div w:id="1690258691">
          <w:marLeft w:val="0"/>
          <w:marRight w:val="0"/>
          <w:marTop w:val="0"/>
          <w:marBottom w:val="0"/>
          <w:divBdr>
            <w:top w:val="none" w:sz="0" w:space="0" w:color="auto"/>
            <w:left w:val="none" w:sz="0" w:space="0" w:color="auto"/>
            <w:bottom w:val="none" w:sz="0" w:space="0" w:color="auto"/>
            <w:right w:val="none" w:sz="0" w:space="0" w:color="auto"/>
          </w:divBdr>
          <w:divsChild>
            <w:div w:id="1852337546">
              <w:marLeft w:val="0"/>
              <w:marRight w:val="0"/>
              <w:marTop w:val="0"/>
              <w:marBottom w:val="0"/>
              <w:divBdr>
                <w:top w:val="none" w:sz="0" w:space="0" w:color="auto"/>
                <w:left w:val="none" w:sz="0" w:space="0" w:color="auto"/>
                <w:bottom w:val="none" w:sz="0" w:space="0" w:color="auto"/>
                <w:right w:val="none" w:sz="0" w:space="0" w:color="auto"/>
              </w:divBdr>
              <w:divsChild>
                <w:div w:id="1237471320">
                  <w:marLeft w:val="0"/>
                  <w:marRight w:val="0"/>
                  <w:marTop w:val="0"/>
                  <w:marBottom w:val="0"/>
                  <w:divBdr>
                    <w:top w:val="none" w:sz="0" w:space="0" w:color="auto"/>
                    <w:left w:val="none" w:sz="0" w:space="0" w:color="auto"/>
                    <w:bottom w:val="none" w:sz="0" w:space="0" w:color="auto"/>
                    <w:right w:val="none" w:sz="0" w:space="0" w:color="auto"/>
                  </w:divBdr>
                  <w:divsChild>
                    <w:div w:id="747725419">
                      <w:marLeft w:val="0"/>
                      <w:marRight w:val="0"/>
                      <w:marTop w:val="0"/>
                      <w:marBottom w:val="0"/>
                      <w:divBdr>
                        <w:top w:val="none" w:sz="0" w:space="0" w:color="auto"/>
                        <w:left w:val="none" w:sz="0" w:space="0" w:color="auto"/>
                        <w:bottom w:val="none" w:sz="0" w:space="0" w:color="auto"/>
                        <w:right w:val="none" w:sz="0" w:space="0" w:color="auto"/>
                      </w:divBdr>
                      <w:divsChild>
                        <w:div w:id="506017667">
                          <w:marLeft w:val="0"/>
                          <w:marRight w:val="0"/>
                          <w:marTop w:val="0"/>
                          <w:marBottom w:val="0"/>
                          <w:divBdr>
                            <w:top w:val="none" w:sz="0" w:space="0" w:color="auto"/>
                            <w:left w:val="none" w:sz="0" w:space="0" w:color="auto"/>
                            <w:bottom w:val="none" w:sz="0" w:space="0" w:color="auto"/>
                            <w:right w:val="none" w:sz="0" w:space="0" w:color="auto"/>
                          </w:divBdr>
                          <w:divsChild>
                            <w:div w:id="88047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532932">
      <w:bodyDiv w:val="1"/>
      <w:marLeft w:val="0"/>
      <w:marRight w:val="0"/>
      <w:marTop w:val="0"/>
      <w:marBottom w:val="0"/>
      <w:divBdr>
        <w:top w:val="none" w:sz="0" w:space="0" w:color="auto"/>
        <w:left w:val="none" w:sz="0" w:space="0" w:color="auto"/>
        <w:bottom w:val="none" w:sz="0" w:space="0" w:color="auto"/>
        <w:right w:val="none" w:sz="0" w:space="0" w:color="auto"/>
      </w:divBdr>
    </w:div>
    <w:div w:id="289897891">
      <w:bodyDiv w:val="1"/>
      <w:marLeft w:val="0"/>
      <w:marRight w:val="0"/>
      <w:marTop w:val="0"/>
      <w:marBottom w:val="0"/>
      <w:divBdr>
        <w:top w:val="none" w:sz="0" w:space="0" w:color="auto"/>
        <w:left w:val="none" w:sz="0" w:space="0" w:color="auto"/>
        <w:bottom w:val="none" w:sz="0" w:space="0" w:color="auto"/>
        <w:right w:val="none" w:sz="0" w:space="0" w:color="auto"/>
      </w:divBdr>
      <w:divsChild>
        <w:div w:id="860125770">
          <w:marLeft w:val="0"/>
          <w:marRight w:val="0"/>
          <w:marTop w:val="0"/>
          <w:marBottom w:val="0"/>
          <w:divBdr>
            <w:top w:val="none" w:sz="0" w:space="0" w:color="auto"/>
            <w:left w:val="none" w:sz="0" w:space="0" w:color="auto"/>
            <w:bottom w:val="none" w:sz="0" w:space="0" w:color="auto"/>
            <w:right w:val="none" w:sz="0" w:space="0" w:color="auto"/>
          </w:divBdr>
          <w:divsChild>
            <w:div w:id="892042940">
              <w:marLeft w:val="0"/>
              <w:marRight w:val="0"/>
              <w:marTop w:val="0"/>
              <w:marBottom w:val="0"/>
              <w:divBdr>
                <w:top w:val="none" w:sz="0" w:space="0" w:color="auto"/>
                <w:left w:val="none" w:sz="0" w:space="0" w:color="auto"/>
                <w:bottom w:val="none" w:sz="0" w:space="0" w:color="auto"/>
                <w:right w:val="none" w:sz="0" w:space="0" w:color="auto"/>
              </w:divBdr>
              <w:divsChild>
                <w:div w:id="1954241564">
                  <w:marLeft w:val="0"/>
                  <w:marRight w:val="0"/>
                  <w:marTop w:val="0"/>
                  <w:marBottom w:val="0"/>
                  <w:divBdr>
                    <w:top w:val="none" w:sz="0" w:space="0" w:color="auto"/>
                    <w:left w:val="none" w:sz="0" w:space="0" w:color="auto"/>
                    <w:bottom w:val="none" w:sz="0" w:space="0" w:color="auto"/>
                    <w:right w:val="none" w:sz="0" w:space="0" w:color="auto"/>
                  </w:divBdr>
                  <w:divsChild>
                    <w:div w:id="662470548">
                      <w:marLeft w:val="0"/>
                      <w:marRight w:val="0"/>
                      <w:marTop w:val="0"/>
                      <w:marBottom w:val="0"/>
                      <w:divBdr>
                        <w:top w:val="none" w:sz="0" w:space="0" w:color="auto"/>
                        <w:left w:val="none" w:sz="0" w:space="0" w:color="auto"/>
                        <w:bottom w:val="none" w:sz="0" w:space="0" w:color="auto"/>
                        <w:right w:val="none" w:sz="0" w:space="0" w:color="auto"/>
                      </w:divBdr>
                      <w:divsChild>
                        <w:div w:id="384565336">
                          <w:marLeft w:val="0"/>
                          <w:marRight w:val="0"/>
                          <w:marTop w:val="0"/>
                          <w:marBottom w:val="0"/>
                          <w:divBdr>
                            <w:top w:val="none" w:sz="0" w:space="0" w:color="auto"/>
                            <w:left w:val="none" w:sz="0" w:space="0" w:color="auto"/>
                            <w:bottom w:val="none" w:sz="0" w:space="0" w:color="auto"/>
                            <w:right w:val="none" w:sz="0" w:space="0" w:color="auto"/>
                          </w:divBdr>
                          <w:divsChild>
                            <w:div w:id="68957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731478">
      <w:bodyDiv w:val="1"/>
      <w:marLeft w:val="0"/>
      <w:marRight w:val="0"/>
      <w:marTop w:val="0"/>
      <w:marBottom w:val="0"/>
      <w:divBdr>
        <w:top w:val="none" w:sz="0" w:space="0" w:color="auto"/>
        <w:left w:val="none" w:sz="0" w:space="0" w:color="auto"/>
        <w:bottom w:val="none" w:sz="0" w:space="0" w:color="auto"/>
        <w:right w:val="none" w:sz="0" w:space="0" w:color="auto"/>
      </w:divBdr>
    </w:div>
    <w:div w:id="522940268">
      <w:bodyDiv w:val="1"/>
      <w:marLeft w:val="0"/>
      <w:marRight w:val="0"/>
      <w:marTop w:val="0"/>
      <w:marBottom w:val="0"/>
      <w:divBdr>
        <w:top w:val="none" w:sz="0" w:space="0" w:color="auto"/>
        <w:left w:val="none" w:sz="0" w:space="0" w:color="auto"/>
        <w:bottom w:val="none" w:sz="0" w:space="0" w:color="auto"/>
        <w:right w:val="none" w:sz="0" w:space="0" w:color="auto"/>
      </w:divBdr>
      <w:divsChild>
        <w:div w:id="541946368">
          <w:marLeft w:val="0"/>
          <w:marRight w:val="0"/>
          <w:marTop w:val="0"/>
          <w:marBottom w:val="0"/>
          <w:divBdr>
            <w:top w:val="none" w:sz="0" w:space="0" w:color="auto"/>
            <w:left w:val="none" w:sz="0" w:space="0" w:color="auto"/>
            <w:bottom w:val="none" w:sz="0" w:space="0" w:color="auto"/>
            <w:right w:val="none" w:sz="0" w:space="0" w:color="auto"/>
          </w:divBdr>
          <w:divsChild>
            <w:div w:id="630551314">
              <w:marLeft w:val="0"/>
              <w:marRight w:val="0"/>
              <w:marTop w:val="0"/>
              <w:marBottom w:val="0"/>
              <w:divBdr>
                <w:top w:val="none" w:sz="0" w:space="0" w:color="auto"/>
                <w:left w:val="none" w:sz="0" w:space="0" w:color="auto"/>
                <w:bottom w:val="none" w:sz="0" w:space="0" w:color="auto"/>
                <w:right w:val="none" w:sz="0" w:space="0" w:color="auto"/>
              </w:divBdr>
              <w:divsChild>
                <w:div w:id="1545554710">
                  <w:marLeft w:val="0"/>
                  <w:marRight w:val="0"/>
                  <w:marTop w:val="0"/>
                  <w:marBottom w:val="0"/>
                  <w:divBdr>
                    <w:top w:val="none" w:sz="0" w:space="0" w:color="auto"/>
                    <w:left w:val="none" w:sz="0" w:space="0" w:color="auto"/>
                    <w:bottom w:val="none" w:sz="0" w:space="0" w:color="auto"/>
                    <w:right w:val="none" w:sz="0" w:space="0" w:color="auto"/>
                  </w:divBdr>
                  <w:divsChild>
                    <w:div w:id="995383458">
                      <w:marLeft w:val="0"/>
                      <w:marRight w:val="0"/>
                      <w:marTop w:val="0"/>
                      <w:marBottom w:val="0"/>
                      <w:divBdr>
                        <w:top w:val="none" w:sz="0" w:space="0" w:color="auto"/>
                        <w:left w:val="none" w:sz="0" w:space="0" w:color="auto"/>
                        <w:bottom w:val="none" w:sz="0" w:space="0" w:color="auto"/>
                        <w:right w:val="none" w:sz="0" w:space="0" w:color="auto"/>
                      </w:divBdr>
                      <w:divsChild>
                        <w:div w:id="957026600">
                          <w:marLeft w:val="0"/>
                          <w:marRight w:val="0"/>
                          <w:marTop w:val="0"/>
                          <w:marBottom w:val="0"/>
                          <w:divBdr>
                            <w:top w:val="none" w:sz="0" w:space="0" w:color="auto"/>
                            <w:left w:val="none" w:sz="0" w:space="0" w:color="auto"/>
                            <w:bottom w:val="none" w:sz="0" w:space="0" w:color="auto"/>
                            <w:right w:val="none" w:sz="0" w:space="0" w:color="auto"/>
                          </w:divBdr>
                          <w:divsChild>
                            <w:div w:id="71331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595130">
      <w:bodyDiv w:val="1"/>
      <w:marLeft w:val="0"/>
      <w:marRight w:val="0"/>
      <w:marTop w:val="0"/>
      <w:marBottom w:val="0"/>
      <w:divBdr>
        <w:top w:val="none" w:sz="0" w:space="0" w:color="auto"/>
        <w:left w:val="none" w:sz="0" w:space="0" w:color="auto"/>
        <w:bottom w:val="none" w:sz="0" w:space="0" w:color="auto"/>
        <w:right w:val="none" w:sz="0" w:space="0" w:color="auto"/>
      </w:divBdr>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173436">
      <w:bodyDiv w:val="1"/>
      <w:marLeft w:val="0"/>
      <w:marRight w:val="0"/>
      <w:marTop w:val="0"/>
      <w:marBottom w:val="0"/>
      <w:divBdr>
        <w:top w:val="none" w:sz="0" w:space="0" w:color="auto"/>
        <w:left w:val="none" w:sz="0" w:space="0" w:color="auto"/>
        <w:bottom w:val="none" w:sz="0" w:space="0" w:color="auto"/>
        <w:right w:val="none" w:sz="0" w:space="0" w:color="auto"/>
      </w:divBdr>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393117">
      <w:bodyDiv w:val="1"/>
      <w:marLeft w:val="0"/>
      <w:marRight w:val="0"/>
      <w:marTop w:val="0"/>
      <w:marBottom w:val="0"/>
      <w:divBdr>
        <w:top w:val="none" w:sz="0" w:space="0" w:color="auto"/>
        <w:left w:val="none" w:sz="0" w:space="0" w:color="auto"/>
        <w:bottom w:val="none" w:sz="0" w:space="0" w:color="auto"/>
        <w:right w:val="none" w:sz="0" w:space="0" w:color="auto"/>
      </w:divBdr>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804700">
      <w:bodyDiv w:val="1"/>
      <w:marLeft w:val="0"/>
      <w:marRight w:val="0"/>
      <w:marTop w:val="0"/>
      <w:marBottom w:val="0"/>
      <w:divBdr>
        <w:top w:val="none" w:sz="0" w:space="0" w:color="auto"/>
        <w:left w:val="none" w:sz="0" w:space="0" w:color="auto"/>
        <w:bottom w:val="none" w:sz="0" w:space="0" w:color="auto"/>
        <w:right w:val="none" w:sz="0" w:space="0" w:color="auto"/>
      </w:divBdr>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90555">
      <w:bodyDiv w:val="1"/>
      <w:marLeft w:val="0"/>
      <w:marRight w:val="0"/>
      <w:marTop w:val="0"/>
      <w:marBottom w:val="0"/>
      <w:divBdr>
        <w:top w:val="none" w:sz="0" w:space="0" w:color="auto"/>
        <w:left w:val="none" w:sz="0" w:space="0" w:color="auto"/>
        <w:bottom w:val="none" w:sz="0" w:space="0" w:color="auto"/>
        <w:right w:val="none" w:sz="0" w:space="0" w:color="auto"/>
      </w:divBdr>
      <w:divsChild>
        <w:div w:id="38408640">
          <w:marLeft w:val="0"/>
          <w:marRight w:val="0"/>
          <w:marTop w:val="0"/>
          <w:marBottom w:val="0"/>
          <w:divBdr>
            <w:top w:val="none" w:sz="0" w:space="0" w:color="auto"/>
            <w:left w:val="none" w:sz="0" w:space="0" w:color="auto"/>
            <w:bottom w:val="none" w:sz="0" w:space="0" w:color="auto"/>
            <w:right w:val="none" w:sz="0" w:space="0" w:color="auto"/>
          </w:divBdr>
          <w:divsChild>
            <w:div w:id="2088453125">
              <w:marLeft w:val="0"/>
              <w:marRight w:val="0"/>
              <w:marTop w:val="0"/>
              <w:marBottom w:val="0"/>
              <w:divBdr>
                <w:top w:val="none" w:sz="0" w:space="0" w:color="auto"/>
                <w:left w:val="none" w:sz="0" w:space="0" w:color="auto"/>
                <w:bottom w:val="none" w:sz="0" w:space="0" w:color="auto"/>
                <w:right w:val="none" w:sz="0" w:space="0" w:color="auto"/>
              </w:divBdr>
              <w:divsChild>
                <w:div w:id="1104035908">
                  <w:marLeft w:val="0"/>
                  <w:marRight w:val="0"/>
                  <w:marTop w:val="0"/>
                  <w:marBottom w:val="0"/>
                  <w:divBdr>
                    <w:top w:val="none" w:sz="0" w:space="0" w:color="auto"/>
                    <w:left w:val="none" w:sz="0" w:space="0" w:color="auto"/>
                    <w:bottom w:val="none" w:sz="0" w:space="0" w:color="auto"/>
                    <w:right w:val="none" w:sz="0" w:space="0" w:color="auto"/>
                  </w:divBdr>
                  <w:divsChild>
                    <w:div w:id="1527524280">
                      <w:marLeft w:val="0"/>
                      <w:marRight w:val="0"/>
                      <w:marTop w:val="0"/>
                      <w:marBottom w:val="0"/>
                      <w:divBdr>
                        <w:top w:val="none" w:sz="0" w:space="0" w:color="auto"/>
                        <w:left w:val="none" w:sz="0" w:space="0" w:color="auto"/>
                        <w:bottom w:val="none" w:sz="0" w:space="0" w:color="auto"/>
                        <w:right w:val="none" w:sz="0" w:space="0" w:color="auto"/>
                      </w:divBdr>
                      <w:divsChild>
                        <w:div w:id="260261685">
                          <w:marLeft w:val="0"/>
                          <w:marRight w:val="0"/>
                          <w:marTop w:val="0"/>
                          <w:marBottom w:val="0"/>
                          <w:divBdr>
                            <w:top w:val="none" w:sz="0" w:space="0" w:color="auto"/>
                            <w:left w:val="none" w:sz="0" w:space="0" w:color="auto"/>
                            <w:bottom w:val="none" w:sz="0" w:space="0" w:color="auto"/>
                            <w:right w:val="none" w:sz="0" w:space="0" w:color="auto"/>
                          </w:divBdr>
                          <w:divsChild>
                            <w:div w:id="11689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1811</Words>
  <Characters>9782</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10</cp:revision>
  <cp:lastPrinted>2024-10-21T17:17:00Z</cp:lastPrinted>
  <dcterms:created xsi:type="dcterms:W3CDTF">2023-03-24T20:21:00Z</dcterms:created>
  <dcterms:modified xsi:type="dcterms:W3CDTF">2025-03-10T11:47:00Z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034f9fa4a45e0adece0bd017b1e51f2e52ab94964379dfd8f7daef53702c8450</vt:lpwstr>
  </property>
</Properties>
</file>